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2AC14" w14:textId="2BB1ECAF" w:rsidR="00334D9A" w:rsidRPr="00AB4A44" w:rsidRDefault="00B02B27">
      <w:pPr>
        <w:rPr>
          <w:b/>
          <w:bCs/>
        </w:rPr>
      </w:pPr>
      <w:r>
        <w:rPr>
          <w:b/>
          <w:bCs/>
        </w:rPr>
        <w:t>Additional file</w:t>
      </w:r>
      <w:r w:rsidR="0083515C" w:rsidRPr="00AB4A44">
        <w:rPr>
          <w:b/>
          <w:bCs/>
        </w:rPr>
        <w:t>: Detailed Materials and Methods</w:t>
      </w:r>
    </w:p>
    <w:p w14:paraId="41205D28" w14:textId="11A294EF" w:rsidR="0083515C" w:rsidRDefault="0083515C"/>
    <w:p w14:paraId="39148B18" w14:textId="159B31C6" w:rsidR="00916689" w:rsidRPr="00566C2E" w:rsidRDefault="00916689" w:rsidP="00916689">
      <w:pPr>
        <w:widowControl w:val="0"/>
        <w:autoSpaceDE w:val="0"/>
        <w:autoSpaceDN w:val="0"/>
        <w:adjustRightInd w:val="0"/>
        <w:spacing w:after="240" w:line="480" w:lineRule="auto"/>
        <w:rPr>
          <w:rFonts w:ascii="Arial" w:hAnsi="Arial" w:cs="Arial"/>
          <w:i/>
          <w:iCs/>
        </w:rPr>
      </w:pPr>
      <w:r w:rsidRPr="00566C2E">
        <w:rPr>
          <w:rFonts w:ascii="Arial" w:hAnsi="Arial" w:cs="Arial"/>
          <w:i/>
          <w:iCs/>
        </w:rPr>
        <w:t>RIL population</w:t>
      </w:r>
    </w:p>
    <w:p w14:paraId="5DDD953A" w14:textId="77777777" w:rsidR="00916689" w:rsidRDefault="00916689" w:rsidP="00916689">
      <w:pPr>
        <w:widowControl w:val="0"/>
        <w:autoSpaceDE w:val="0"/>
        <w:autoSpaceDN w:val="0"/>
        <w:adjustRightInd w:val="0"/>
        <w:spacing w:after="240" w:line="480" w:lineRule="auto"/>
        <w:rPr>
          <w:rFonts w:ascii="Arial" w:hAnsi="Arial" w:cs="Arial"/>
        </w:rPr>
      </w:pPr>
      <w:r w:rsidRPr="00D53803">
        <w:rPr>
          <w:rFonts w:ascii="Arial" w:hAnsi="Arial" w:cs="Arial"/>
        </w:rPr>
        <w:t xml:space="preserve">A RIL population with 320 individual lines was developed to the F6 generation via single seed descent from a cross of CDC Bethune (brown seed coat) x S95407 (yellow seed coat </w:t>
      </w:r>
      <w:proofErr w:type="spellStart"/>
      <w:r w:rsidRPr="00D53803">
        <w:rPr>
          <w:rFonts w:ascii="Arial" w:hAnsi="Arial" w:cs="Arial"/>
        </w:rPr>
        <w:t>colour</w:t>
      </w:r>
      <w:proofErr w:type="spellEnd"/>
      <w:r w:rsidRPr="00D53803">
        <w:rPr>
          <w:rFonts w:ascii="Arial" w:hAnsi="Arial" w:cs="Arial"/>
        </w:rPr>
        <w:t xml:space="preserve">). Seed </w:t>
      </w:r>
      <w:proofErr w:type="spellStart"/>
      <w:r w:rsidRPr="00D53803">
        <w:rPr>
          <w:rFonts w:ascii="Arial" w:hAnsi="Arial" w:cs="Arial"/>
        </w:rPr>
        <w:t>colour</w:t>
      </w:r>
      <w:proofErr w:type="spellEnd"/>
      <w:r w:rsidRPr="00D53803">
        <w:rPr>
          <w:rFonts w:ascii="Arial" w:hAnsi="Arial" w:cs="Arial"/>
        </w:rPr>
        <w:t xml:space="preserve"> of each line was determined visually. </w:t>
      </w:r>
    </w:p>
    <w:p w14:paraId="1A76CFF0" w14:textId="285723A5" w:rsidR="00916689" w:rsidRPr="00566C2E" w:rsidRDefault="00916689" w:rsidP="00916689">
      <w:pPr>
        <w:widowControl w:val="0"/>
        <w:autoSpaceDE w:val="0"/>
        <w:autoSpaceDN w:val="0"/>
        <w:adjustRightInd w:val="0"/>
        <w:spacing w:after="240" w:line="480" w:lineRule="auto"/>
        <w:rPr>
          <w:rFonts w:ascii="Arial" w:hAnsi="Arial" w:cs="Arial"/>
          <w:i/>
          <w:iCs/>
        </w:rPr>
      </w:pPr>
      <w:r w:rsidRPr="00566C2E">
        <w:rPr>
          <w:rFonts w:ascii="Arial" w:hAnsi="Arial" w:cs="Arial"/>
          <w:i/>
          <w:iCs/>
        </w:rPr>
        <w:t>Molecular marker mapping and screening</w:t>
      </w:r>
    </w:p>
    <w:p w14:paraId="229D426B" w14:textId="74FB6624" w:rsidR="00916689" w:rsidRDefault="00916689" w:rsidP="00916689">
      <w:pPr>
        <w:widowControl w:val="0"/>
        <w:autoSpaceDE w:val="0"/>
        <w:autoSpaceDN w:val="0"/>
        <w:adjustRightInd w:val="0"/>
        <w:spacing w:after="240" w:line="480" w:lineRule="auto"/>
        <w:rPr>
          <w:rFonts w:ascii="Arial" w:hAnsi="Arial" w:cs="Arial"/>
        </w:rPr>
      </w:pPr>
      <w:r>
        <w:rPr>
          <w:rFonts w:ascii="Arial" w:hAnsi="Arial" w:cs="Arial"/>
        </w:rPr>
        <w:t>Bulked segregant analysis, to determine if the 193 previously developed SSR markers</w:t>
      </w:r>
      <w:r w:rsidRPr="00D53803">
        <w:rPr>
          <w:rFonts w:ascii="Arial" w:hAnsi="Arial" w:cs="Arial"/>
        </w:rPr>
        <w:t xml:space="preserve"> </w:t>
      </w:r>
      <w:r>
        <w:rPr>
          <w:rFonts w:ascii="Arial" w:hAnsi="Arial" w:cs="Arial"/>
          <w:noProof/>
        </w:rPr>
        <w:t>(13)</w:t>
      </w:r>
      <w:r>
        <w:rPr>
          <w:rFonts w:ascii="Arial" w:hAnsi="Arial" w:cs="Arial"/>
        </w:rPr>
        <w:t xml:space="preserve"> were polymorphic, was performed on DNA pooled from 10 randomly selected brown seeded and 10 randomly selected yellow seeded individuals from the RIL population. </w:t>
      </w:r>
      <w:r w:rsidRPr="00D53803">
        <w:rPr>
          <w:rFonts w:ascii="Arial" w:hAnsi="Arial" w:cs="Arial"/>
        </w:rPr>
        <w:t xml:space="preserve">Briefly, individual marker reactions were amplified and labelled with one of four fluorescent dyes from </w:t>
      </w:r>
      <w:r>
        <w:rPr>
          <w:rFonts w:ascii="Arial" w:hAnsi="Arial" w:cs="Arial"/>
        </w:rPr>
        <w:t xml:space="preserve">highly purified </w:t>
      </w:r>
      <w:r w:rsidRPr="00D53803">
        <w:rPr>
          <w:rFonts w:ascii="Arial" w:hAnsi="Arial" w:cs="Arial"/>
        </w:rPr>
        <w:t xml:space="preserve">genomic DNA </w:t>
      </w:r>
      <w:r>
        <w:rPr>
          <w:rFonts w:ascii="Arial" w:hAnsi="Arial" w:cs="Arial"/>
        </w:rPr>
        <w:t>(Qiagen 96 DNA Easy Plant Kit) of</w:t>
      </w:r>
      <w:r w:rsidRPr="00D53803">
        <w:rPr>
          <w:rFonts w:ascii="Arial" w:hAnsi="Arial" w:cs="Arial"/>
        </w:rPr>
        <w:t xml:space="preserve"> individual plants. The individual </w:t>
      </w:r>
      <w:r>
        <w:rPr>
          <w:rFonts w:ascii="Arial" w:hAnsi="Arial" w:cs="Arial"/>
        </w:rPr>
        <w:t xml:space="preserve">SSR </w:t>
      </w:r>
      <w:r w:rsidRPr="00D53803">
        <w:rPr>
          <w:rFonts w:ascii="Arial" w:hAnsi="Arial" w:cs="Arial"/>
        </w:rPr>
        <w:t>reactions were multiplexed with up to four different fluorophores/SSRs in each well. Separation of fragments and size determination were performed using capillary electrophoresis (Applied Biosystems 3130 Genetic Analyzer).</w:t>
      </w:r>
    </w:p>
    <w:p w14:paraId="0609CBA1" w14:textId="77777777" w:rsidR="00916689" w:rsidRPr="00D53803" w:rsidRDefault="00916689" w:rsidP="00916689">
      <w:pPr>
        <w:widowControl w:val="0"/>
        <w:autoSpaceDE w:val="0"/>
        <w:autoSpaceDN w:val="0"/>
        <w:adjustRightInd w:val="0"/>
        <w:spacing w:after="240" w:line="480" w:lineRule="auto"/>
        <w:rPr>
          <w:rFonts w:ascii="Arial" w:hAnsi="Arial" w:cs="Arial"/>
        </w:rPr>
      </w:pPr>
      <w:r w:rsidRPr="00D53803">
        <w:rPr>
          <w:rFonts w:ascii="Arial" w:hAnsi="Arial" w:cs="Arial"/>
        </w:rPr>
        <w:t>An initial genetic map using</w:t>
      </w:r>
      <w:r>
        <w:rPr>
          <w:rFonts w:ascii="Arial" w:hAnsi="Arial" w:cs="Arial"/>
        </w:rPr>
        <w:t xml:space="preserve"> 30 of the 52 polymorphic markers</w:t>
      </w:r>
      <w:r w:rsidRPr="003A15A8">
        <w:rPr>
          <w:rFonts w:ascii="Arial" w:hAnsi="Arial" w:cs="Arial"/>
        </w:rPr>
        <w:t xml:space="preserve"> </w:t>
      </w:r>
      <w:r>
        <w:rPr>
          <w:rFonts w:ascii="Arial" w:hAnsi="Arial" w:cs="Arial"/>
        </w:rPr>
        <w:t>was developed using</w:t>
      </w:r>
      <w:r w:rsidRPr="00D53803">
        <w:rPr>
          <w:rFonts w:ascii="Arial" w:hAnsi="Arial" w:cs="Arial"/>
        </w:rPr>
        <w:t xml:space="preserve"> 94</w:t>
      </w:r>
      <w:r>
        <w:rPr>
          <w:rFonts w:ascii="Arial" w:hAnsi="Arial" w:cs="Arial"/>
        </w:rPr>
        <w:t xml:space="preserve"> individual</w:t>
      </w:r>
      <w:r w:rsidRPr="00D53803">
        <w:rPr>
          <w:rFonts w:ascii="Arial" w:hAnsi="Arial" w:cs="Arial"/>
        </w:rPr>
        <w:t xml:space="preserve"> lines</w:t>
      </w:r>
      <w:r>
        <w:rPr>
          <w:rFonts w:ascii="Arial" w:hAnsi="Arial" w:cs="Arial"/>
        </w:rPr>
        <w:t xml:space="preserve"> (47 brown seeded and 47 yellow seeded lines) along with the two parents. These markers were </w:t>
      </w:r>
      <w:r w:rsidRPr="00D53803">
        <w:rPr>
          <w:rFonts w:ascii="Arial" w:hAnsi="Arial" w:cs="Arial"/>
        </w:rPr>
        <w:t xml:space="preserve">selected </w:t>
      </w:r>
      <w:r>
        <w:rPr>
          <w:rFonts w:ascii="Arial" w:hAnsi="Arial" w:cs="Arial"/>
        </w:rPr>
        <w:t xml:space="preserve">based on their positions on the 15 flax chromosomes. Two polymorphic SSR markers on Chr6, Lu442 and Lu69 were linked to the G gene. Map construction was developed using </w:t>
      </w:r>
      <w:r w:rsidRPr="00D53803">
        <w:rPr>
          <w:rFonts w:ascii="Arial" w:hAnsi="Arial" w:cs="Arial"/>
        </w:rPr>
        <w:t>Join Map 4.1 (</w:t>
      </w:r>
      <w:proofErr w:type="spellStart"/>
      <w:r w:rsidRPr="00D53803">
        <w:rPr>
          <w:rFonts w:ascii="Arial" w:hAnsi="Arial" w:cs="Arial"/>
        </w:rPr>
        <w:t>Kyazma</w:t>
      </w:r>
      <w:proofErr w:type="spellEnd"/>
      <w:r w:rsidRPr="00D53803">
        <w:rPr>
          <w:rFonts w:ascii="Arial" w:hAnsi="Arial" w:cs="Arial"/>
        </w:rPr>
        <w:t>, Netherlands).</w:t>
      </w:r>
    </w:p>
    <w:p w14:paraId="40D5A147" w14:textId="77777777" w:rsidR="00916689" w:rsidRDefault="00916689" w:rsidP="00916689">
      <w:pPr>
        <w:widowControl w:val="0"/>
        <w:autoSpaceDE w:val="0"/>
        <w:autoSpaceDN w:val="0"/>
        <w:adjustRightInd w:val="0"/>
        <w:spacing w:after="240" w:line="480" w:lineRule="auto"/>
        <w:rPr>
          <w:rFonts w:ascii="Arial" w:hAnsi="Arial" w:cs="Arial"/>
        </w:rPr>
      </w:pPr>
      <w:r>
        <w:rPr>
          <w:rFonts w:ascii="Arial" w:hAnsi="Arial" w:cs="Arial"/>
        </w:rPr>
        <w:lastRenderedPageBreak/>
        <w:t xml:space="preserve">Further mapping was performed on the 94 RIL lines and two parents using </w:t>
      </w:r>
      <w:proofErr w:type="spellStart"/>
      <w:r w:rsidRPr="00D53803">
        <w:rPr>
          <w:rFonts w:ascii="Arial" w:hAnsi="Arial" w:cs="Arial"/>
        </w:rPr>
        <w:t>Kompetetive</w:t>
      </w:r>
      <w:proofErr w:type="spellEnd"/>
      <w:r w:rsidRPr="00D53803">
        <w:rPr>
          <w:rFonts w:ascii="Arial" w:hAnsi="Arial" w:cs="Arial"/>
        </w:rPr>
        <w:t xml:space="preserve"> Allele Specific PCR (KASP) </w:t>
      </w:r>
      <w:r>
        <w:rPr>
          <w:rFonts w:ascii="Arial" w:hAnsi="Arial" w:cs="Arial"/>
        </w:rPr>
        <w:t xml:space="preserve">markers. The KASP1-18 markers were designed to differentiate between S95407 and CDC Bethune SNPs (Table 1. See SNP identification, below). These markers were located in the 5 </w:t>
      </w:r>
      <w:proofErr w:type="spellStart"/>
      <w:r>
        <w:rPr>
          <w:rFonts w:ascii="Arial" w:hAnsi="Arial" w:cs="Arial"/>
        </w:rPr>
        <w:t>Mbp</w:t>
      </w:r>
      <w:proofErr w:type="spellEnd"/>
      <w:r>
        <w:rPr>
          <w:rFonts w:ascii="Arial" w:hAnsi="Arial" w:cs="Arial"/>
        </w:rPr>
        <w:t xml:space="preserve"> distal to marker Lu69 on Chr6. Additional markers (KASP19-27) were developed to map the interval between Lu69 and KASP6 and identified scaffolds from the reference sequence located in this region of the genome. The KASP28 marker was developed, based on this refined map, and was mapped to 0.6 </w:t>
      </w:r>
      <w:proofErr w:type="spellStart"/>
      <w:r>
        <w:rPr>
          <w:rFonts w:ascii="Arial" w:hAnsi="Arial" w:cs="Arial"/>
        </w:rPr>
        <w:t>cM</w:t>
      </w:r>
      <w:proofErr w:type="spellEnd"/>
      <w:r>
        <w:rPr>
          <w:rFonts w:ascii="Arial" w:hAnsi="Arial" w:cs="Arial"/>
        </w:rPr>
        <w:t xml:space="preserve"> from the G gene using 188 lines (including the initial 94 lines). KASP28 and the G gene are co-located on scaffold1491 (sequence available at </w:t>
      </w:r>
      <w:r w:rsidRPr="00664308">
        <w:rPr>
          <w:rFonts w:ascii="Arial" w:hAnsi="Arial" w:cs="Arial"/>
        </w:rPr>
        <w:t>https://phytozome-next.jgi.doe.gov</w:t>
      </w:r>
      <w:r>
        <w:rPr>
          <w:rFonts w:ascii="Arial" w:hAnsi="Arial" w:cs="Arial"/>
        </w:rPr>
        <w:t>/</w:t>
      </w:r>
      <w:r w:rsidRPr="00A37D78">
        <w:rPr>
          <w:rFonts w:ascii="Arial" w:hAnsi="Arial" w:cs="Arial"/>
        </w:rPr>
        <w:t>info/Lusitatissimum_v1_0</w:t>
      </w:r>
      <w:r>
        <w:rPr>
          <w:rFonts w:ascii="Arial" w:hAnsi="Arial" w:cs="Arial"/>
        </w:rPr>
        <w:t>).</w:t>
      </w:r>
    </w:p>
    <w:p w14:paraId="5E98E6B3" w14:textId="3581906D" w:rsidR="00916689" w:rsidRPr="00D53803" w:rsidRDefault="00916689" w:rsidP="00916689">
      <w:pPr>
        <w:widowControl w:val="0"/>
        <w:autoSpaceDE w:val="0"/>
        <w:autoSpaceDN w:val="0"/>
        <w:adjustRightInd w:val="0"/>
        <w:spacing w:after="240" w:line="480" w:lineRule="auto"/>
        <w:rPr>
          <w:rFonts w:ascii="Arial" w:hAnsi="Arial" w:cs="Arial"/>
        </w:rPr>
      </w:pPr>
      <w:r>
        <w:rPr>
          <w:rFonts w:ascii="Arial" w:hAnsi="Arial" w:cs="Arial"/>
        </w:rPr>
        <w:t xml:space="preserve">A single brown seeded individual had the yellow-seeded KASP28 allele. An additional five </w:t>
      </w:r>
      <w:r w:rsidRPr="00D53803">
        <w:rPr>
          <w:rFonts w:ascii="Arial" w:hAnsi="Arial" w:cs="Arial"/>
        </w:rPr>
        <w:t>High Resolution Melt (HRM) markers</w:t>
      </w:r>
      <w:r>
        <w:rPr>
          <w:rFonts w:ascii="Arial" w:hAnsi="Arial" w:cs="Arial"/>
        </w:rPr>
        <w:t xml:space="preserve"> spanning a 5 </w:t>
      </w:r>
      <w:proofErr w:type="spellStart"/>
      <w:r>
        <w:rPr>
          <w:rFonts w:ascii="Arial" w:hAnsi="Arial" w:cs="Arial"/>
        </w:rPr>
        <w:t>cM</w:t>
      </w:r>
      <w:proofErr w:type="spellEnd"/>
      <w:r>
        <w:rPr>
          <w:rFonts w:ascii="Arial" w:hAnsi="Arial" w:cs="Arial"/>
        </w:rPr>
        <w:t xml:space="preserve"> region (~560 </w:t>
      </w:r>
      <w:proofErr w:type="spellStart"/>
      <w:r>
        <w:rPr>
          <w:rFonts w:ascii="Arial" w:hAnsi="Arial" w:cs="Arial"/>
        </w:rPr>
        <w:t>kbp</w:t>
      </w:r>
      <w:proofErr w:type="spellEnd"/>
      <w:r>
        <w:rPr>
          <w:rFonts w:ascii="Arial" w:hAnsi="Arial" w:cs="Arial"/>
        </w:rPr>
        <w:t xml:space="preserve">) around the putative G gene were developed to further genotype this individual. </w:t>
      </w:r>
      <w:r w:rsidRPr="00D53803">
        <w:rPr>
          <w:rFonts w:ascii="Arial" w:hAnsi="Arial" w:cs="Arial"/>
        </w:rPr>
        <w:t xml:space="preserve">DNA </w:t>
      </w:r>
      <w:r>
        <w:rPr>
          <w:rFonts w:ascii="Arial" w:hAnsi="Arial" w:cs="Arial"/>
        </w:rPr>
        <w:t xml:space="preserve">for the KASP and HRM assays </w:t>
      </w:r>
      <w:r w:rsidRPr="00D53803">
        <w:rPr>
          <w:rFonts w:ascii="Arial" w:hAnsi="Arial" w:cs="Arial"/>
        </w:rPr>
        <w:t xml:space="preserve">was extracted from frozen leaves using a rapid alkaline lysis method </w:t>
      </w:r>
      <w:r>
        <w:rPr>
          <w:rFonts w:ascii="Arial" w:hAnsi="Arial" w:cs="Arial"/>
          <w:noProof/>
        </w:rPr>
        <w:t>(14)</w:t>
      </w:r>
      <w:r>
        <w:rPr>
          <w:rFonts w:ascii="Arial" w:hAnsi="Arial" w:cs="Arial"/>
        </w:rPr>
        <w:t xml:space="preserve">. </w:t>
      </w:r>
    </w:p>
    <w:p w14:paraId="2AD74CED" w14:textId="77777777" w:rsidR="00916689" w:rsidRPr="00095DC6" w:rsidRDefault="00916689" w:rsidP="00916689">
      <w:pPr>
        <w:widowControl w:val="0"/>
        <w:autoSpaceDE w:val="0"/>
        <w:autoSpaceDN w:val="0"/>
        <w:adjustRightInd w:val="0"/>
        <w:spacing w:after="240" w:line="480" w:lineRule="auto"/>
        <w:rPr>
          <w:rFonts w:ascii="Arial" w:hAnsi="Arial" w:cs="Arial"/>
          <w:i/>
          <w:iCs/>
        </w:rPr>
      </w:pPr>
      <w:r w:rsidRPr="00095DC6">
        <w:rPr>
          <w:rFonts w:ascii="Arial" w:hAnsi="Arial" w:cs="Arial"/>
          <w:i/>
          <w:iCs/>
        </w:rPr>
        <w:t>SNP identification</w:t>
      </w:r>
    </w:p>
    <w:p w14:paraId="20AEE928" w14:textId="5BE2B922" w:rsidR="00916689" w:rsidRDefault="00916689" w:rsidP="00916689">
      <w:pPr>
        <w:widowControl w:val="0"/>
        <w:autoSpaceDE w:val="0"/>
        <w:autoSpaceDN w:val="0"/>
        <w:adjustRightInd w:val="0"/>
        <w:spacing w:after="240" w:line="480" w:lineRule="auto"/>
        <w:rPr>
          <w:rFonts w:ascii="Arial" w:hAnsi="Arial" w:cs="Arial"/>
        </w:rPr>
      </w:pPr>
      <w:r w:rsidRPr="00D53803">
        <w:rPr>
          <w:rFonts w:ascii="Arial" w:hAnsi="Arial" w:cs="Arial"/>
        </w:rPr>
        <w:t>Next Generation Sequencing (</w:t>
      </w:r>
      <w:r>
        <w:rPr>
          <w:rFonts w:ascii="Arial" w:hAnsi="Arial" w:cs="Arial"/>
        </w:rPr>
        <w:t xml:space="preserve">Illumina </w:t>
      </w:r>
      <w:proofErr w:type="spellStart"/>
      <w:r>
        <w:rPr>
          <w:rFonts w:ascii="Arial" w:hAnsi="Arial" w:cs="Arial"/>
        </w:rPr>
        <w:t>HiSeq</w:t>
      </w:r>
      <w:proofErr w:type="spellEnd"/>
      <w:r w:rsidRPr="00D53803">
        <w:rPr>
          <w:rFonts w:ascii="Arial" w:hAnsi="Arial" w:cs="Arial"/>
        </w:rPr>
        <w:t>)</w:t>
      </w:r>
      <w:r>
        <w:rPr>
          <w:rFonts w:ascii="Arial" w:hAnsi="Arial" w:cs="Arial"/>
        </w:rPr>
        <w:t>, performed by the National Research Council – Saskatoon sequencing facility,</w:t>
      </w:r>
      <w:r w:rsidRPr="00D53803">
        <w:rPr>
          <w:rFonts w:ascii="Arial" w:hAnsi="Arial" w:cs="Arial"/>
        </w:rPr>
        <w:t xml:space="preserve"> was </w:t>
      </w:r>
      <w:r>
        <w:rPr>
          <w:rFonts w:ascii="Arial" w:hAnsi="Arial" w:cs="Arial"/>
        </w:rPr>
        <w:t xml:space="preserve">used to </w:t>
      </w:r>
      <w:proofErr w:type="spellStart"/>
      <w:r>
        <w:rPr>
          <w:rFonts w:ascii="Arial" w:hAnsi="Arial" w:cs="Arial"/>
        </w:rPr>
        <w:t>resequence</w:t>
      </w:r>
      <w:proofErr w:type="spellEnd"/>
      <w:r>
        <w:rPr>
          <w:rFonts w:ascii="Arial" w:hAnsi="Arial" w:cs="Arial"/>
        </w:rPr>
        <w:t xml:space="preserve"> </w:t>
      </w:r>
      <w:r w:rsidRPr="00D53803">
        <w:rPr>
          <w:rFonts w:ascii="Arial" w:hAnsi="Arial" w:cs="Arial"/>
        </w:rPr>
        <w:t>the recessive yellow seed parent</w:t>
      </w:r>
      <w:r>
        <w:rPr>
          <w:rFonts w:ascii="Arial" w:hAnsi="Arial" w:cs="Arial"/>
        </w:rPr>
        <w:t xml:space="preserve"> S95407.</w:t>
      </w:r>
      <w:r w:rsidRPr="00D53803">
        <w:rPr>
          <w:rFonts w:ascii="Arial" w:hAnsi="Arial" w:cs="Arial"/>
        </w:rPr>
        <w:t xml:space="preserve"> Paired-end </w:t>
      </w:r>
      <w:r>
        <w:rPr>
          <w:rFonts w:ascii="Arial" w:hAnsi="Arial" w:cs="Arial"/>
        </w:rPr>
        <w:t xml:space="preserve">reads of </w:t>
      </w:r>
      <w:r w:rsidRPr="00D53803">
        <w:rPr>
          <w:rFonts w:ascii="Arial" w:hAnsi="Arial" w:cs="Arial"/>
        </w:rPr>
        <w:t xml:space="preserve">100 </w:t>
      </w:r>
      <w:r>
        <w:rPr>
          <w:rFonts w:ascii="Arial" w:hAnsi="Arial" w:cs="Arial"/>
        </w:rPr>
        <w:t xml:space="preserve">bp were generated and are available at </w:t>
      </w:r>
      <w:r w:rsidRPr="00104B11">
        <w:rPr>
          <w:rFonts w:ascii="Arial" w:hAnsi="Arial" w:cs="Arial"/>
        </w:rPr>
        <w:t>NBCI’s Sequence Read Archive SRR11869873.</w:t>
      </w:r>
      <w:r w:rsidRPr="00D53803">
        <w:rPr>
          <w:rFonts w:ascii="Arial" w:hAnsi="Arial" w:cs="Arial"/>
        </w:rPr>
        <w:t xml:space="preserve"> </w:t>
      </w:r>
      <w:r>
        <w:rPr>
          <w:rFonts w:ascii="Arial" w:hAnsi="Arial" w:cs="Arial"/>
        </w:rPr>
        <w:t xml:space="preserve">Read files were transferred to a Compute Canada server for further processing and alignment. Briefly, the reads were trimmed and quality filtering using </w:t>
      </w:r>
      <w:proofErr w:type="spellStart"/>
      <w:r w:rsidRPr="0022481D">
        <w:rPr>
          <w:rFonts w:ascii="Arial" w:hAnsi="Arial" w:cs="Arial"/>
          <w:i/>
          <w:iCs/>
        </w:rPr>
        <w:t>trimmomatic</w:t>
      </w:r>
      <w:proofErr w:type="spellEnd"/>
      <w:r>
        <w:rPr>
          <w:rFonts w:ascii="Arial" w:hAnsi="Arial" w:cs="Arial"/>
        </w:rPr>
        <w:t xml:space="preserve"> </w:t>
      </w:r>
      <w:r>
        <w:rPr>
          <w:rFonts w:ascii="Arial" w:hAnsi="Arial" w:cs="Arial"/>
          <w:noProof/>
        </w:rPr>
        <w:t>(15)</w:t>
      </w:r>
      <w:r>
        <w:rPr>
          <w:rFonts w:ascii="Arial" w:hAnsi="Arial" w:cs="Arial"/>
        </w:rPr>
        <w:t xml:space="preserve">, </w:t>
      </w:r>
      <w:r w:rsidRPr="00D53803">
        <w:rPr>
          <w:rFonts w:ascii="Arial" w:hAnsi="Arial" w:cs="Arial"/>
        </w:rPr>
        <w:t xml:space="preserve">aligned against the flax reference </w:t>
      </w:r>
      <w:r w:rsidRPr="00D53803">
        <w:rPr>
          <w:rFonts w:ascii="Arial" w:hAnsi="Arial" w:cs="Arial"/>
        </w:rPr>
        <w:lastRenderedPageBreak/>
        <w:t xml:space="preserve">genome (CDC Bethune), version 1.0 </w:t>
      </w:r>
      <w:r>
        <w:rPr>
          <w:rFonts w:ascii="Arial" w:hAnsi="Arial" w:cs="Arial"/>
          <w:noProof/>
        </w:rPr>
        <w:t>(9)</w:t>
      </w:r>
      <w:r>
        <w:rPr>
          <w:rFonts w:ascii="Arial" w:hAnsi="Arial" w:cs="Arial"/>
        </w:rPr>
        <w:t xml:space="preserve"> </w:t>
      </w:r>
      <w:r w:rsidRPr="00D53803">
        <w:rPr>
          <w:rFonts w:ascii="Arial" w:hAnsi="Arial" w:cs="Arial"/>
        </w:rPr>
        <w:t xml:space="preserve">using </w:t>
      </w:r>
      <w:r>
        <w:rPr>
          <w:rFonts w:ascii="Arial" w:hAnsi="Arial" w:cs="Arial"/>
          <w:i/>
        </w:rPr>
        <w:t>bowtie2</w:t>
      </w:r>
      <w:r w:rsidRPr="00D53803">
        <w:rPr>
          <w:rFonts w:ascii="Arial" w:hAnsi="Arial" w:cs="Arial"/>
        </w:rPr>
        <w:t xml:space="preserve"> </w:t>
      </w:r>
      <w:r>
        <w:rPr>
          <w:rFonts w:ascii="Arial" w:hAnsi="Arial" w:cs="Arial"/>
          <w:noProof/>
        </w:rPr>
        <w:t>(16)</w:t>
      </w:r>
      <w:r>
        <w:rPr>
          <w:rFonts w:ascii="Arial" w:hAnsi="Arial" w:cs="Arial"/>
        </w:rPr>
        <w:t xml:space="preserve">. Alignments were adjusted, normalized, fixed and filtered </w:t>
      </w:r>
      <w:r w:rsidRPr="00D53803">
        <w:rPr>
          <w:rFonts w:ascii="Arial" w:hAnsi="Arial" w:cs="Arial"/>
        </w:rPr>
        <w:t xml:space="preserve">and SNPs called using </w:t>
      </w:r>
      <w:proofErr w:type="spellStart"/>
      <w:r w:rsidRPr="00D53803">
        <w:rPr>
          <w:rFonts w:ascii="Arial" w:hAnsi="Arial" w:cs="Arial"/>
          <w:i/>
        </w:rPr>
        <w:t>samtools</w:t>
      </w:r>
      <w:proofErr w:type="spellEnd"/>
      <w:r w:rsidRPr="00D53803">
        <w:rPr>
          <w:rFonts w:ascii="Arial" w:hAnsi="Arial" w:cs="Arial"/>
        </w:rPr>
        <w:t xml:space="preserve"> </w:t>
      </w:r>
      <w:r>
        <w:rPr>
          <w:rFonts w:ascii="Arial" w:hAnsi="Arial" w:cs="Arial"/>
          <w:noProof/>
        </w:rPr>
        <w:t>(17)</w:t>
      </w:r>
      <w:r>
        <w:rPr>
          <w:rFonts w:ascii="Arial" w:hAnsi="Arial" w:cs="Arial"/>
        </w:rPr>
        <w:t xml:space="preserve"> and </w:t>
      </w:r>
      <w:proofErr w:type="spellStart"/>
      <w:r>
        <w:rPr>
          <w:rFonts w:ascii="Arial" w:hAnsi="Arial" w:cs="Arial"/>
        </w:rPr>
        <w:t>bcftools</w:t>
      </w:r>
      <w:proofErr w:type="spellEnd"/>
      <w:r>
        <w:rPr>
          <w:rFonts w:ascii="Arial" w:hAnsi="Arial" w:cs="Arial"/>
        </w:rPr>
        <w:t xml:space="preserve"> </w:t>
      </w:r>
      <w:r>
        <w:rPr>
          <w:rFonts w:ascii="Arial" w:hAnsi="Arial" w:cs="Arial"/>
          <w:noProof/>
        </w:rPr>
        <w:t>(18)</w:t>
      </w:r>
      <w:r w:rsidRPr="00D53803">
        <w:rPr>
          <w:rFonts w:ascii="Arial" w:hAnsi="Arial" w:cs="Arial"/>
        </w:rPr>
        <w:t xml:space="preserve">. </w:t>
      </w:r>
      <w:r>
        <w:rPr>
          <w:rFonts w:ascii="Arial" w:hAnsi="Arial" w:cs="Arial"/>
        </w:rPr>
        <w:t xml:space="preserve">The script used to perform these actions is included in this document. Default parameters were used for all these applications. The read alignments and SNPs were visualized and consensus sequences generated using </w:t>
      </w:r>
      <w:proofErr w:type="spellStart"/>
      <w:r w:rsidRPr="00D53803">
        <w:rPr>
          <w:rFonts w:ascii="Arial" w:hAnsi="Arial" w:cs="Arial"/>
        </w:rPr>
        <w:t>Geneious</w:t>
      </w:r>
      <w:proofErr w:type="spellEnd"/>
      <w:r w:rsidRPr="00D53803">
        <w:rPr>
          <w:rFonts w:ascii="Arial" w:hAnsi="Arial" w:cs="Arial"/>
        </w:rPr>
        <w:t xml:space="preserve"> 9.0 (Biomatters Inc, Auckland, New Zealand)</w:t>
      </w:r>
      <w:r>
        <w:rPr>
          <w:rFonts w:ascii="Arial" w:hAnsi="Arial" w:cs="Arial"/>
        </w:rPr>
        <w:t>. This software</w:t>
      </w:r>
      <w:r w:rsidRPr="00D53803">
        <w:rPr>
          <w:rFonts w:ascii="Arial" w:hAnsi="Arial" w:cs="Arial"/>
        </w:rPr>
        <w:t xml:space="preserve"> was also used to design primers for the KASP </w:t>
      </w:r>
      <w:r>
        <w:rPr>
          <w:rFonts w:ascii="Arial" w:hAnsi="Arial" w:cs="Arial"/>
        </w:rPr>
        <w:t xml:space="preserve">and HRM </w:t>
      </w:r>
      <w:r w:rsidRPr="00D53803">
        <w:rPr>
          <w:rFonts w:ascii="Arial" w:hAnsi="Arial" w:cs="Arial"/>
        </w:rPr>
        <w:t xml:space="preserve">assays (LGC group, Middlesex, UK), perform protein sequence alignment and phylogenetic </w:t>
      </w:r>
      <w:r>
        <w:rPr>
          <w:rFonts w:ascii="Arial" w:hAnsi="Arial" w:cs="Arial"/>
        </w:rPr>
        <w:t>analysis</w:t>
      </w:r>
      <w:r w:rsidRPr="00D53803">
        <w:rPr>
          <w:rFonts w:ascii="Arial" w:hAnsi="Arial" w:cs="Arial"/>
        </w:rPr>
        <w:t xml:space="preserve">. </w:t>
      </w:r>
    </w:p>
    <w:p w14:paraId="71335AD3" w14:textId="77777777" w:rsidR="00916689" w:rsidRPr="00D53803" w:rsidRDefault="00916689" w:rsidP="00916689">
      <w:pPr>
        <w:widowControl w:val="0"/>
        <w:autoSpaceDE w:val="0"/>
        <w:autoSpaceDN w:val="0"/>
        <w:adjustRightInd w:val="0"/>
        <w:spacing w:after="240" w:line="480" w:lineRule="auto"/>
        <w:rPr>
          <w:rFonts w:ascii="Arial" w:hAnsi="Arial" w:cs="Arial"/>
        </w:rPr>
      </w:pPr>
      <w:r>
        <w:rPr>
          <w:rFonts w:ascii="Arial" w:hAnsi="Arial" w:cs="Arial"/>
        </w:rPr>
        <w:t>Analysis of the putative G gene</w:t>
      </w:r>
    </w:p>
    <w:p w14:paraId="6DB788C7" w14:textId="77777777" w:rsidR="00150D68" w:rsidRDefault="00916689" w:rsidP="00916689">
      <w:pPr>
        <w:widowControl w:val="0"/>
        <w:autoSpaceDE w:val="0"/>
        <w:autoSpaceDN w:val="0"/>
        <w:adjustRightInd w:val="0"/>
        <w:spacing w:after="240" w:line="480" w:lineRule="auto"/>
        <w:rPr>
          <w:rFonts w:ascii="Arial" w:hAnsi="Arial" w:cs="Arial"/>
        </w:rPr>
      </w:pPr>
      <w:r w:rsidRPr="00D53803">
        <w:rPr>
          <w:rFonts w:ascii="Arial" w:hAnsi="Arial" w:cs="Arial"/>
        </w:rPr>
        <w:t xml:space="preserve">The putative GST gene was </w:t>
      </w:r>
      <w:r>
        <w:rPr>
          <w:rFonts w:ascii="Arial" w:hAnsi="Arial" w:cs="Arial"/>
        </w:rPr>
        <w:t xml:space="preserve">PCR </w:t>
      </w:r>
      <w:r w:rsidRPr="00D53803">
        <w:rPr>
          <w:rFonts w:ascii="Arial" w:hAnsi="Arial" w:cs="Arial"/>
        </w:rPr>
        <w:t>amplified from genomic DNA from yellow-seeded S95407, M96006, Crystal, G1186, YSED and brown-seeded CDC Bethune and CDC Sanctuary</w:t>
      </w:r>
      <w:r>
        <w:rPr>
          <w:rFonts w:ascii="Arial" w:hAnsi="Arial" w:cs="Arial"/>
        </w:rPr>
        <w:t xml:space="preserve"> using the proof-reading DNA polymerase Phusion (NEB)</w:t>
      </w:r>
      <w:r w:rsidRPr="00D53803">
        <w:rPr>
          <w:rFonts w:ascii="Arial" w:hAnsi="Arial" w:cs="Arial"/>
        </w:rPr>
        <w:t xml:space="preserve">. </w:t>
      </w:r>
      <w:r>
        <w:rPr>
          <w:rFonts w:ascii="Arial" w:hAnsi="Arial" w:cs="Arial"/>
        </w:rPr>
        <w:t>The PCR and i</w:t>
      </w:r>
      <w:r w:rsidRPr="00D53803">
        <w:rPr>
          <w:rFonts w:ascii="Arial" w:hAnsi="Arial" w:cs="Arial"/>
        </w:rPr>
        <w:t>nternal</w:t>
      </w:r>
      <w:r>
        <w:rPr>
          <w:rFonts w:ascii="Arial" w:hAnsi="Arial" w:cs="Arial"/>
        </w:rPr>
        <w:t xml:space="preserve"> sequencing</w:t>
      </w:r>
      <w:r w:rsidRPr="00D53803">
        <w:rPr>
          <w:rFonts w:ascii="Arial" w:hAnsi="Arial" w:cs="Arial"/>
        </w:rPr>
        <w:t xml:space="preserve"> primers were designed</w:t>
      </w:r>
      <w:r>
        <w:rPr>
          <w:rFonts w:ascii="Arial" w:hAnsi="Arial" w:cs="Arial"/>
        </w:rPr>
        <w:t xml:space="preserve"> using </w:t>
      </w:r>
      <w:proofErr w:type="spellStart"/>
      <w:r>
        <w:rPr>
          <w:rFonts w:ascii="Arial" w:hAnsi="Arial" w:cs="Arial"/>
        </w:rPr>
        <w:t>Geneious</w:t>
      </w:r>
      <w:proofErr w:type="spellEnd"/>
      <w:r>
        <w:rPr>
          <w:rFonts w:ascii="Arial" w:hAnsi="Arial" w:cs="Arial"/>
        </w:rPr>
        <w:t xml:space="preserve"> against conserved sequences flanking the putative GST gene. </w:t>
      </w:r>
      <w:r w:rsidRPr="00D53803">
        <w:rPr>
          <w:rFonts w:ascii="Arial" w:hAnsi="Arial" w:cs="Arial"/>
        </w:rPr>
        <w:t xml:space="preserve">Sanger sequencing of the PCR fragments, performed by NRC-Saskatoon’s </w:t>
      </w:r>
      <w:r>
        <w:rPr>
          <w:rFonts w:ascii="Arial" w:hAnsi="Arial" w:cs="Arial"/>
        </w:rPr>
        <w:t>sequencing facility</w:t>
      </w:r>
      <w:r w:rsidRPr="00D53803">
        <w:rPr>
          <w:rFonts w:ascii="Arial" w:hAnsi="Arial" w:cs="Arial"/>
        </w:rPr>
        <w:t>.</w:t>
      </w:r>
      <w:r>
        <w:rPr>
          <w:rFonts w:ascii="Arial" w:hAnsi="Arial" w:cs="Arial"/>
        </w:rPr>
        <w:t xml:space="preserve"> Alignment of the sequences was performed using </w:t>
      </w:r>
      <w:proofErr w:type="spellStart"/>
      <w:r>
        <w:rPr>
          <w:rFonts w:ascii="Arial" w:hAnsi="Arial" w:cs="Arial"/>
        </w:rPr>
        <w:t>Geneious</w:t>
      </w:r>
      <w:proofErr w:type="spellEnd"/>
      <w:r>
        <w:rPr>
          <w:rFonts w:ascii="Arial" w:hAnsi="Arial" w:cs="Arial"/>
        </w:rPr>
        <w:t>.</w:t>
      </w:r>
      <w:r w:rsidR="00C97C05">
        <w:rPr>
          <w:rFonts w:ascii="Arial" w:hAnsi="Arial" w:cs="Arial"/>
        </w:rPr>
        <w:t xml:space="preserve"> </w:t>
      </w:r>
    </w:p>
    <w:p w14:paraId="5A3052CD" w14:textId="35974600" w:rsidR="00916689" w:rsidRPr="00D53803" w:rsidRDefault="005069B1" w:rsidP="00916689">
      <w:pPr>
        <w:widowControl w:val="0"/>
        <w:autoSpaceDE w:val="0"/>
        <w:autoSpaceDN w:val="0"/>
        <w:adjustRightInd w:val="0"/>
        <w:spacing w:after="240" w:line="480" w:lineRule="auto"/>
        <w:rPr>
          <w:rFonts w:ascii="Arial" w:hAnsi="Arial" w:cs="Arial"/>
        </w:rPr>
      </w:pPr>
      <w:r>
        <w:rPr>
          <w:rFonts w:ascii="Arial" w:hAnsi="Arial" w:cs="Arial"/>
        </w:rPr>
        <w:t>Bowtie2 and the reference sequence of</w:t>
      </w:r>
      <w:r w:rsidR="00C97C05">
        <w:rPr>
          <w:rFonts w:ascii="Arial" w:hAnsi="Arial" w:cs="Arial"/>
        </w:rPr>
        <w:t xml:space="preserve"> Lus10019895 </w:t>
      </w:r>
      <w:r>
        <w:rPr>
          <w:rFonts w:ascii="Arial" w:hAnsi="Arial" w:cs="Arial"/>
        </w:rPr>
        <w:t xml:space="preserve">were used to </w:t>
      </w:r>
      <w:r w:rsidR="00150D68">
        <w:rPr>
          <w:rFonts w:ascii="Arial" w:hAnsi="Arial" w:cs="Arial"/>
        </w:rPr>
        <w:t>extract reads from</w:t>
      </w:r>
      <w:r w:rsidR="00C97C05">
        <w:rPr>
          <w:rFonts w:ascii="Arial" w:hAnsi="Arial" w:cs="Arial"/>
        </w:rPr>
        <w:t xml:space="preserve"> </w:t>
      </w:r>
      <w:r w:rsidR="007F0F1B">
        <w:rPr>
          <w:rFonts w:ascii="Arial" w:hAnsi="Arial" w:cs="Arial"/>
        </w:rPr>
        <w:t>the S95407 resequencing data</w:t>
      </w:r>
      <w:r w:rsidR="000949CE">
        <w:rPr>
          <w:rFonts w:ascii="Arial" w:hAnsi="Arial" w:cs="Arial"/>
        </w:rPr>
        <w:t xml:space="preserve">. Reads aligning to </w:t>
      </w:r>
      <w:r w:rsidR="003858CB">
        <w:rPr>
          <w:rFonts w:ascii="Arial" w:hAnsi="Arial" w:cs="Arial"/>
        </w:rPr>
        <w:t xml:space="preserve">Lus10019895 were assembled into a contig using the </w:t>
      </w:r>
      <w:r w:rsidR="004721A7">
        <w:rPr>
          <w:rFonts w:ascii="Arial" w:hAnsi="Arial" w:cs="Arial"/>
        </w:rPr>
        <w:t xml:space="preserve">“Map to reference” function in </w:t>
      </w:r>
      <w:proofErr w:type="spellStart"/>
      <w:r w:rsidR="004721A7">
        <w:rPr>
          <w:rFonts w:ascii="Arial" w:hAnsi="Arial" w:cs="Arial"/>
        </w:rPr>
        <w:t>Geneious</w:t>
      </w:r>
      <w:proofErr w:type="spellEnd"/>
      <w:r w:rsidR="004B7975">
        <w:rPr>
          <w:rFonts w:ascii="Arial" w:hAnsi="Arial" w:cs="Arial"/>
        </w:rPr>
        <w:t xml:space="preserve">. These results </w:t>
      </w:r>
      <w:proofErr w:type="spellStart"/>
      <w:r w:rsidR="004B7975">
        <w:rPr>
          <w:rFonts w:ascii="Arial" w:hAnsi="Arial" w:cs="Arial"/>
        </w:rPr>
        <w:t>giave</w:t>
      </w:r>
      <w:proofErr w:type="spellEnd"/>
      <w:r w:rsidR="004B7975">
        <w:rPr>
          <w:rFonts w:ascii="Arial" w:hAnsi="Arial" w:cs="Arial"/>
        </w:rPr>
        <w:t xml:space="preserve"> both a consensus sequence for the S95407 gene, as well as </w:t>
      </w:r>
      <w:r w:rsidR="00E127BE">
        <w:rPr>
          <w:rFonts w:ascii="Arial" w:hAnsi="Arial" w:cs="Arial"/>
        </w:rPr>
        <w:t>variants compared to the reference sequence from CDC Bethune.</w:t>
      </w:r>
    </w:p>
    <w:p w14:paraId="4A32C565" w14:textId="68119030" w:rsidR="00D77D20" w:rsidRDefault="00D77D20"/>
    <w:p w14:paraId="4FBB95EE"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gramStart"/>
      <w:r w:rsidRPr="008A4747">
        <w:rPr>
          <w:rFonts w:ascii="Courier New" w:hAnsi="Courier New" w:cs="Courier New"/>
          <w:color w:val="000000" w:themeColor="text1"/>
          <w:sz w:val="20"/>
          <w:szCs w:val="20"/>
        </w:rPr>
        <w:lastRenderedPageBreak/>
        <w:t>#!/</w:t>
      </w:r>
      <w:proofErr w:type="gramEnd"/>
      <w:r w:rsidRPr="008A4747">
        <w:rPr>
          <w:rFonts w:ascii="Courier New" w:hAnsi="Courier New" w:cs="Courier New"/>
          <w:color w:val="000000" w:themeColor="text1"/>
          <w:sz w:val="20"/>
          <w:szCs w:val="20"/>
        </w:rPr>
        <w:t>bin/bash</w:t>
      </w:r>
    </w:p>
    <w:p w14:paraId="6A73A12D"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--time=12:00:00</w:t>
      </w:r>
    </w:p>
    <w:p w14:paraId="70FB33C1"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--account=def-</w:t>
      </w:r>
      <w:proofErr w:type="spellStart"/>
      <w:r w:rsidRPr="008A4747">
        <w:rPr>
          <w:rFonts w:ascii="Courier New" w:hAnsi="Courier New" w:cs="Courier New"/>
          <w:color w:val="000000" w:themeColor="text1"/>
          <w:sz w:val="20"/>
          <w:szCs w:val="20"/>
        </w:rPr>
        <w:t>btaran</w:t>
      </w:r>
      <w:proofErr w:type="spellEnd"/>
    </w:p>
    <w:p w14:paraId="6FFD6F58"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--job-name=FASTQ-to-</w:t>
      </w:r>
      <w:proofErr w:type="spellStart"/>
      <w:r w:rsidRPr="008A4747">
        <w:rPr>
          <w:rFonts w:ascii="Courier New" w:hAnsi="Courier New" w:cs="Courier New"/>
          <w:color w:val="000000" w:themeColor="text1"/>
          <w:sz w:val="20"/>
          <w:szCs w:val="20"/>
        </w:rPr>
        <w:t>bcf</w:t>
      </w:r>
      <w:proofErr w:type="spellEnd"/>
    </w:p>
    <w:p w14:paraId="68A56319"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--output=%x-%</w:t>
      </w:r>
      <w:proofErr w:type="spellStart"/>
      <w:r w:rsidRPr="008A4747">
        <w:rPr>
          <w:rFonts w:ascii="Courier New" w:hAnsi="Courier New" w:cs="Courier New"/>
          <w:color w:val="000000" w:themeColor="text1"/>
          <w:sz w:val="20"/>
          <w:szCs w:val="20"/>
        </w:rPr>
        <w:t>j.out</w:t>
      </w:r>
      <w:proofErr w:type="spellEnd"/>
    </w:p>
    <w:p w14:paraId="2BD7B816"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w:t>
      </w:r>
      <w:proofErr w:type="spellStart"/>
      <w:r w:rsidRPr="008A4747">
        <w:rPr>
          <w:rFonts w:ascii="Courier New" w:hAnsi="Courier New" w:cs="Courier New"/>
          <w:color w:val="000000" w:themeColor="text1"/>
          <w:sz w:val="20"/>
          <w:szCs w:val="20"/>
        </w:rPr>
        <w:t>cpus</w:t>
      </w:r>
      <w:proofErr w:type="spellEnd"/>
      <w:r w:rsidRPr="008A4747">
        <w:rPr>
          <w:rFonts w:ascii="Courier New" w:hAnsi="Courier New" w:cs="Courier New"/>
          <w:color w:val="000000" w:themeColor="text1"/>
          <w:sz w:val="20"/>
          <w:szCs w:val="20"/>
        </w:rPr>
        <w:t>-per-task=8               # number of threads</w:t>
      </w:r>
    </w:p>
    <w:p w14:paraId="0DBDDD17"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#SBATCH --mem-per-</w:t>
      </w:r>
      <w:proofErr w:type="spellStart"/>
      <w:r w:rsidRPr="008A4747">
        <w:rPr>
          <w:rFonts w:ascii="Courier New" w:hAnsi="Courier New" w:cs="Courier New"/>
          <w:color w:val="000000" w:themeColor="text1"/>
          <w:sz w:val="20"/>
          <w:szCs w:val="20"/>
        </w:rPr>
        <w:t>cpu</w:t>
      </w:r>
      <w:proofErr w:type="spellEnd"/>
      <w:r w:rsidRPr="008A4747">
        <w:rPr>
          <w:rFonts w:ascii="Courier New" w:hAnsi="Courier New" w:cs="Courier New"/>
          <w:color w:val="000000" w:themeColor="text1"/>
          <w:sz w:val="20"/>
          <w:szCs w:val="20"/>
        </w:rPr>
        <w:t>=6G      # memory; default unit is megabytes</w:t>
      </w:r>
    </w:p>
    <w:p w14:paraId="47D77E91"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311F57E5"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#Takes </w:t>
      </w:r>
      <w:proofErr w:type="spellStart"/>
      <w:r w:rsidRPr="008A4747">
        <w:rPr>
          <w:rFonts w:ascii="Courier New" w:hAnsi="Courier New" w:cs="Courier New"/>
          <w:color w:val="000000" w:themeColor="text1"/>
          <w:sz w:val="20"/>
          <w:szCs w:val="20"/>
        </w:rPr>
        <w:t>trimmed+filtered</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fastq</w:t>
      </w:r>
      <w:proofErr w:type="spellEnd"/>
      <w:r w:rsidRPr="008A4747">
        <w:rPr>
          <w:rFonts w:ascii="Courier New" w:hAnsi="Courier New" w:cs="Courier New"/>
          <w:color w:val="000000" w:themeColor="text1"/>
          <w:sz w:val="20"/>
          <w:szCs w:val="20"/>
        </w:rPr>
        <w:t xml:space="preserve"> files and aligns them against the supplied reference sequence</w:t>
      </w:r>
    </w:p>
    <w:p w14:paraId="1A7BB027"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16219858"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module load </w:t>
      </w:r>
      <w:proofErr w:type="spellStart"/>
      <w:r w:rsidRPr="008A4747">
        <w:rPr>
          <w:rFonts w:ascii="Courier New" w:hAnsi="Courier New" w:cs="Courier New"/>
          <w:color w:val="000000" w:themeColor="text1"/>
          <w:sz w:val="20"/>
          <w:szCs w:val="20"/>
        </w:rPr>
        <w:t>trimmomatic</w:t>
      </w:r>
      <w:proofErr w:type="spellEnd"/>
    </w:p>
    <w:p w14:paraId="21DE2915"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module load bowtie2</w:t>
      </w:r>
    </w:p>
    <w:p w14:paraId="62DADE8C"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module load </w:t>
      </w:r>
      <w:proofErr w:type="spellStart"/>
      <w:r w:rsidRPr="008A4747">
        <w:rPr>
          <w:rFonts w:ascii="Courier New" w:hAnsi="Courier New" w:cs="Courier New"/>
          <w:color w:val="000000" w:themeColor="text1"/>
          <w:sz w:val="20"/>
          <w:szCs w:val="20"/>
        </w:rPr>
        <w:t>samtools</w:t>
      </w:r>
      <w:proofErr w:type="spellEnd"/>
    </w:p>
    <w:p w14:paraId="01988B7D"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542BD9BB"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#Set reference sequence. Change infiles1 and 2 to </w:t>
      </w:r>
      <w:proofErr w:type="spellStart"/>
      <w:r w:rsidRPr="008A4747">
        <w:rPr>
          <w:rFonts w:ascii="Courier New" w:hAnsi="Courier New" w:cs="Courier New"/>
          <w:color w:val="000000" w:themeColor="text1"/>
          <w:sz w:val="20"/>
          <w:szCs w:val="20"/>
        </w:rPr>
        <w:t>fastq</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readfiless</w:t>
      </w:r>
      <w:proofErr w:type="spellEnd"/>
    </w:p>
    <w:p w14:paraId="314CB1ED"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infile1="S0006F4_ACTTGA_L007_R1.fq.gz"</w:t>
      </w:r>
    </w:p>
    <w:p w14:paraId="6652B1FA"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infile2="S0006F4_ACTTGA_L007_R2.fq.gz"</w:t>
      </w:r>
    </w:p>
    <w:p w14:paraId="0D82BEB5"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ref_seq</w:t>
      </w:r>
      <w:proofErr w:type="spellEnd"/>
      <w:r w:rsidRPr="008A4747">
        <w:rPr>
          <w:rFonts w:ascii="Courier New" w:hAnsi="Courier New" w:cs="Courier New"/>
          <w:color w:val="000000" w:themeColor="text1"/>
          <w:sz w:val="20"/>
          <w:szCs w:val="20"/>
        </w:rPr>
        <w:t>="</w:t>
      </w:r>
      <w:proofErr w:type="spellStart"/>
      <w:r w:rsidRPr="008A4747">
        <w:rPr>
          <w:rFonts w:ascii="Courier New" w:hAnsi="Courier New" w:cs="Courier New"/>
          <w:color w:val="000000" w:themeColor="text1"/>
          <w:sz w:val="20"/>
          <w:szCs w:val="20"/>
        </w:rPr>
        <w:t>Bethune_pseudomolecules</w:t>
      </w:r>
      <w:proofErr w:type="spellEnd"/>
      <w:r w:rsidRPr="008A4747">
        <w:rPr>
          <w:rFonts w:ascii="Courier New" w:hAnsi="Courier New" w:cs="Courier New"/>
          <w:color w:val="000000" w:themeColor="text1"/>
          <w:sz w:val="20"/>
          <w:szCs w:val="20"/>
        </w:rPr>
        <w:t>"</w:t>
      </w:r>
    </w:p>
    <w:p w14:paraId="6BDAD508"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ref_seq_file</w:t>
      </w:r>
      <w:proofErr w:type="spellEnd"/>
      <w:r w:rsidRPr="008A4747">
        <w:rPr>
          <w:rFonts w:ascii="Courier New" w:hAnsi="Courier New" w:cs="Courier New"/>
          <w:color w:val="000000" w:themeColor="text1"/>
          <w:sz w:val="20"/>
          <w:szCs w:val="20"/>
        </w:rPr>
        <w:t>="</w:t>
      </w:r>
      <w:proofErr w:type="spellStart"/>
      <w:r w:rsidRPr="008A4747">
        <w:rPr>
          <w:rFonts w:ascii="Courier New" w:hAnsi="Courier New" w:cs="Courier New"/>
          <w:color w:val="000000" w:themeColor="text1"/>
          <w:sz w:val="20"/>
          <w:szCs w:val="20"/>
        </w:rPr>
        <w:t>Bethune_</w:t>
      </w:r>
      <w:proofErr w:type="gramStart"/>
      <w:r w:rsidRPr="008A4747">
        <w:rPr>
          <w:rFonts w:ascii="Courier New" w:hAnsi="Courier New" w:cs="Courier New"/>
          <w:color w:val="000000" w:themeColor="text1"/>
          <w:sz w:val="20"/>
          <w:szCs w:val="20"/>
        </w:rPr>
        <w:t>pseudomolecules.fa</w:t>
      </w:r>
      <w:proofErr w:type="spellEnd"/>
      <w:proofErr w:type="gramEnd"/>
      <w:r w:rsidRPr="008A4747">
        <w:rPr>
          <w:rFonts w:ascii="Courier New" w:hAnsi="Courier New" w:cs="Courier New"/>
          <w:color w:val="000000" w:themeColor="text1"/>
          <w:sz w:val="20"/>
          <w:szCs w:val="20"/>
        </w:rPr>
        <w:t>"</w:t>
      </w:r>
    </w:p>
    <w:p w14:paraId="452B8559"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basename</w:t>
      </w:r>
      <w:proofErr w:type="spellEnd"/>
      <w:r w:rsidRPr="008A4747">
        <w:rPr>
          <w:rFonts w:ascii="Courier New" w:hAnsi="Courier New" w:cs="Courier New"/>
          <w:color w:val="000000" w:themeColor="text1"/>
          <w:sz w:val="20"/>
          <w:szCs w:val="20"/>
        </w:rPr>
        <w:t>="S95407_reads"</w:t>
      </w:r>
    </w:p>
    <w:p w14:paraId="31A78179"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fixedbamfile</w:t>
      </w:r>
      <w:proofErr w:type="spellEnd"/>
      <w:r w:rsidRPr="008A4747">
        <w:rPr>
          <w:rFonts w:ascii="Courier New" w:hAnsi="Courier New" w:cs="Courier New"/>
          <w:color w:val="000000" w:themeColor="text1"/>
          <w:sz w:val="20"/>
          <w:szCs w:val="20"/>
        </w:rPr>
        <w:t>=${</w:t>
      </w:r>
      <w:proofErr w:type="spellStart"/>
      <w:r w:rsidRPr="008A4747">
        <w:rPr>
          <w:rFonts w:ascii="Courier New" w:hAnsi="Courier New" w:cs="Courier New"/>
          <w:color w:val="000000" w:themeColor="text1"/>
          <w:sz w:val="20"/>
          <w:szCs w:val="20"/>
        </w:rPr>
        <w:t>basename</w:t>
      </w:r>
      <w:proofErr w:type="spellEnd"/>
      <w:proofErr w:type="gramStart"/>
      <w:r w:rsidRPr="008A4747">
        <w:rPr>
          <w:rFonts w:ascii="Courier New" w:hAnsi="Courier New" w:cs="Courier New"/>
          <w:color w:val="000000" w:themeColor="text1"/>
          <w:sz w:val="20"/>
          <w:szCs w:val="20"/>
        </w:rPr>
        <w:t>}.</w:t>
      </w:r>
      <w:proofErr w:type="spellStart"/>
      <w:r w:rsidRPr="008A4747">
        <w:rPr>
          <w:rFonts w:ascii="Courier New" w:hAnsi="Courier New" w:cs="Courier New"/>
          <w:color w:val="000000" w:themeColor="text1"/>
          <w:sz w:val="20"/>
          <w:szCs w:val="20"/>
        </w:rPr>
        <w:t>fixmate.bam</w:t>
      </w:r>
      <w:proofErr w:type="spellEnd"/>
      <w:proofErr w:type="gramEnd"/>
    </w:p>
    <w:p w14:paraId="021EC625"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71A41BFB" w14:textId="06E8B4A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printf</w:t>
      </w:r>
      <w:proofErr w:type="spellEnd"/>
      <w:r w:rsidRPr="008A4747">
        <w:rPr>
          <w:rFonts w:ascii="Courier New" w:hAnsi="Courier New" w:cs="Courier New"/>
          <w:color w:val="000000" w:themeColor="text1"/>
          <w:sz w:val="20"/>
          <w:szCs w:val="20"/>
        </w:rPr>
        <w:t xml:space="preserve"> "Using </w:t>
      </w:r>
      <w:proofErr w:type="spellStart"/>
      <w:r w:rsidRPr="008A4747">
        <w:rPr>
          <w:rFonts w:ascii="Courier New" w:hAnsi="Courier New" w:cs="Courier New"/>
          <w:color w:val="000000" w:themeColor="text1"/>
          <w:sz w:val="20"/>
          <w:szCs w:val="20"/>
        </w:rPr>
        <w:t>Trimmomatic</w:t>
      </w:r>
      <w:proofErr w:type="spellEnd"/>
      <w:r w:rsidRPr="008A4747">
        <w:rPr>
          <w:rFonts w:ascii="Courier New" w:hAnsi="Courier New" w:cs="Courier New"/>
          <w:color w:val="000000" w:themeColor="text1"/>
          <w:sz w:val="20"/>
          <w:szCs w:val="20"/>
        </w:rPr>
        <w:t xml:space="preserve"> on </w:t>
      </w:r>
      <w:proofErr w:type="spellStart"/>
      <w:r w:rsidRPr="008A4747">
        <w:rPr>
          <w:rFonts w:ascii="Courier New" w:hAnsi="Courier New" w:cs="Courier New"/>
          <w:color w:val="000000" w:themeColor="text1"/>
          <w:sz w:val="20"/>
          <w:szCs w:val="20"/>
        </w:rPr>
        <w:t>readfiles</w:t>
      </w:r>
      <w:proofErr w:type="spellEnd"/>
      <w:r w:rsidRPr="008A4747">
        <w:rPr>
          <w:rFonts w:ascii="Courier New" w:hAnsi="Courier New" w:cs="Courier New"/>
          <w:color w:val="000000" w:themeColor="text1"/>
          <w:sz w:val="20"/>
          <w:szCs w:val="20"/>
        </w:rPr>
        <w:t>\n"</w:t>
      </w:r>
    </w:p>
    <w:p w14:paraId="1B33207F" w14:textId="77777777" w:rsidR="00AC72A3"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java -jar $EBROOTTRIMMOMATIC/trimmomatic-0.39.jar PE -threads 8 </w:t>
      </w:r>
      <w:r w:rsidR="00AC72A3" w:rsidRPr="008A4747">
        <w:rPr>
          <w:rFonts w:ascii="Courier New" w:hAnsi="Courier New" w:cs="Courier New"/>
          <w:color w:val="000000" w:themeColor="text1"/>
          <w:sz w:val="20"/>
          <w:szCs w:val="20"/>
        </w:rPr>
        <w:t>\</w:t>
      </w:r>
    </w:p>
    <w:p w14:paraId="57D186D2" w14:textId="77777777" w:rsidR="00FE3548" w:rsidRPr="008A4747" w:rsidRDefault="00AC72A3"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r w:rsidR="00814C32" w:rsidRPr="008A4747">
        <w:rPr>
          <w:rFonts w:ascii="Courier New" w:hAnsi="Courier New" w:cs="Courier New"/>
          <w:color w:val="000000" w:themeColor="text1"/>
          <w:sz w:val="20"/>
          <w:szCs w:val="20"/>
        </w:rPr>
        <w:t>${infile1} ${infile2}</w:t>
      </w:r>
      <w:r w:rsidR="00FE3548" w:rsidRPr="008A4747">
        <w:rPr>
          <w:rFonts w:ascii="Courier New" w:hAnsi="Courier New" w:cs="Courier New"/>
          <w:color w:val="000000" w:themeColor="text1"/>
          <w:sz w:val="20"/>
          <w:szCs w:val="20"/>
        </w:rPr>
        <w:t xml:space="preserve"> </w:t>
      </w:r>
      <w:r w:rsidR="00814C32" w:rsidRPr="008A4747">
        <w:rPr>
          <w:rFonts w:ascii="Courier New" w:hAnsi="Courier New" w:cs="Courier New"/>
          <w:color w:val="000000" w:themeColor="text1"/>
          <w:sz w:val="20"/>
          <w:szCs w:val="20"/>
        </w:rPr>
        <w:t>-</w:t>
      </w:r>
      <w:proofErr w:type="spellStart"/>
      <w:r w:rsidR="00814C32" w:rsidRPr="008A4747">
        <w:rPr>
          <w:rFonts w:ascii="Courier New" w:hAnsi="Courier New" w:cs="Courier New"/>
          <w:color w:val="000000" w:themeColor="text1"/>
          <w:sz w:val="20"/>
          <w:szCs w:val="20"/>
        </w:rPr>
        <w:t>baseout</w:t>
      </w:r>
      <w:proofErr w:type="spellEnd"/>
      <w:r w:rsidR="00814C32" w:rsidRPr="008A4747">
        <w:rPr>
          <w:rFonts w:ascii="Courier New" w:hAnsi="Courier New" w:cs="Courier New"/>
          <w:color w:val="000000" w:themeColor="text1"/>
          <w:sz w:val="20"/>
          <w:szCs w:val="20"/>
        </w:rPr>
        <w:t xml:space="preserve"> ${basename</w:t>
      </w:r>
      <w:proofErr w:type="gramStart"/>
      <w:r w:rsidR="00814C32" w:rsidRPr="008A4747">
        <w:rPr>
          <w:rFonts w:ascii="Courier New" w:hAnsi="Courier New" w:cs="Courier New"/>
          <w:color w:val="000000" w:themeColor="text1"/>
          <w:sz w:val="20"/>
          <w:szCs w:val="20"/>
        </w:rPr>
        <w:t>}.fq.gz</w:t>
      </w:r>
      <w:proofErr w:type="gramEnd"/>
      <w:r w:rsidR="00814C32" w:rsidRPr="008A4747">
        <w:rPr>
          <w:rFonts w:ascii="Courier New" w:hAnsi="Courier New" w:cs="Courier New"/>
          <w:color w:val="000000" w:themeColor="text1"/>
          <w:sz w:val="20"/>
          <w:szCs w:val="20"/>
        </w:rPr>
        <w:t xml:space="preserve"> </w:t>
      </w:r>
      <w:r w:rsidR="00FE3548" w:rsidRPr="008A4747">
        <w:rPr>
          <w:rFonts w:ascii="Courier New" w:hAnsi="Courier New" w:cs="Courier New"/>
          <w:color w:val="000000" w:themeColor="text1"/>
          <w:sz w:val="20"/>
          <w:szCs w:val="20"/>
        </w:rPr>
        <w:t>\</w:t>
      </w:r>
    </w:p>
    <w:p w14:paraId="75413E88" w14:textId="1C2E0F44" w:rsidR="00814C32" w:rsidRPr="008A4747" w:rsidRDefault="00FE3548"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r w:rsidR="00814C32" w:rsidRPr="008A4747">
        <w:rPr>
          <w:rFonts w:ascii="Courier New" w:hAnsi="Courier New" w:cs="Courier New"/>
          <w:color w:val="000000" w:themeColor="text1"/>
          <w:sz w:val="20"/>
          <w:szCs w:val="20"/>
        </w:rPr>
        <w:t xml:space="preserve">LEADING:5 </w:t>
      </w:r>
      <w:proofErr w:type="gramStart"/>
      <w:r w:rsidR="00814C32" w:rsidRPr="008A4747">
        <w:rPr>
          <w:rFonts w:ascii="Courier New" w:hAnsi="Courier New" w:cs="Courier New"/>
          <w:color w:val="000000" w:themeColor="text1"/>
          <w:sz w:val="20"/>
          <w:szCs w:val="20"/>
        </w:rPr>
        <w:t>SLIDINGWINDOW:4:15</w:t>
      </w:r>
      <w:proofErr w:type="gramEnd"/>
      <w:r w:rsidR="00814C32" w:rsidRPr="008A4747">
        <w:rPr>
          <w:rFonts w:ascii="Courier New" w:hAnsi="Courier New" w:cs="Courier New"/>
          <w:color w:val="000000" w:themeColor="text1"/>
          <w:sz w:val="20"/>
          <w:szCs w:val="20"/>
        </w:rPr>
        <w:t xml:space="preserve"> MINLEN:80</w:t>
      </w:r>
    </w:p>
    <w:p w14:paraId="6308CC7C" w14:textId="0E2E4F1A"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     #</w:t>
      </w:r>
      <w:proofErr w:type="gramStart"/>
      <w:r w:rsidRPr="008A4747">
        <w:rPr>
          <w:rFonts w:ascii="Courier New" w:hAnsi="Courier New" w:cs="Courier New"/>
          <w:color w:val="000000" w:themeColor="text1"/>
          <w:sz w:val="20"/>
          <w:szCs w:val="20"/>
        </w:rPr>
        <w:t>trimmomatic</w:t>
      </w:r>
      <w:proofErr w:type="gramEnd"/>
      <w:r w:rsidRPr="008A4747">
        <w:rPr>
          <w:rFonts w:ascii="Courier New" w:hAnsi="Courier New" w:cs="Courier New"/>
          <w:color w:val="000000" w:themeColor="text1"/>
          <w:sz w:val="20"/>
          <w:szCs w:val="20"/>
        </w:rPr>
        <w:t xml:space="preserve"> will </w:t>
      </w:r>
      <w:proofErr w:type="spellStart"/>
      <w:r w:rsidRPr="008A4747">
        <w:rPr>
          <w:rFonts w:ascii="Courier New" w:hAnsi="Courier New" w:cs="Courier New"/>
          <w:color w:val="000000" w:themeColor="text1"/>
          <w:sz w:val="20"/>
          <w:szCs w:val="20"/>
        </w:rPr>
        <w:t>gzip</w:t>
      </w:r>
      <w:proofErr w:type="spellEnd"/>
      <w:r w:rsidRPr="008A4747">
        <w:rPr>
          <w:rFonts w:ascii="Courier New" w:hAnsi="Courier New" w:cs="Courier New"/>
          <w:color w:val="000000" w:themeColor="text1"/>
          <w:sz w:val="20"/>
          <w:szCs w:val="20"/>
        </w:rPr>
        <w:t xml:space="preserve"> trimmed data in $basename_1P.fq.gz format</w:t>
      </w:r>
    </w:p>
    <w:p w14:paraId="63998C3C"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14A5B5D0" w14:textId="219D59EF" w:rsidR="00814C32" w:rsidRPr="008A4747" w:rsidRDefault="00814C32" w:rsidP="00EA60E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printf</w:t>
      </w:r>
      <w:proofErr w:type="spellEnd"/>
      <w:r w:rsidRPr="008A4747">
        <w:rPr>
          <w:rFonts w:ascii="Courier New" w:hAnsi="Courier New" w:cs="Courier New"/>
          <w:color w:val="000000" w:themeColor="text1"/>
          <w:sz w:val="20"/>
          <w:szCs w:val="20"/>
        </w:rPr>
        <w:t xml:space="preserve"> "Aligning ${</w:t>
      </w:r>
      <w:proofErr w:type="spellStart"/>
      <w:r w:rsidRPr="008A4747">
        <w:rPr>
          <w:rFonts w:ascii="Courier New" w:hAnsi="Courier New" w:cs="Courier New"/>
          <w:color w:val="000000" w:themeColor="text1"/>
          <w:sz w:val="20"/>
          <w:szCs w:val="20"/>
        </w:rPr>
        <w:t>basename</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readfiles</w:t>
      </w:r>
      <w:proofErr w:type="spellEnd"/>
      <w:r w:rsidRPr="008A4747">
        <w:rPr>
          <w:rFonts w:ascii="Courier New" w:hAnsi="Courier New" w:cs="Courier New"/>
          <w:color w:val="000000" w:themeColor="text1"/>
          <w:sz w:val="20"/>
          <w:szCs w:val="20"/>
        </w:rPr>
        <w:t xml:space="preserve"> to ${</w:t>
      </w:r>
      <w:proofErr w:type="spellStart"/>
      <w:r w:rsidRPr="008A4747">
        <w:rPr>
          <w:rFonts w:ascii="Courier New" w:hAnsi="Courier New" w:cs="Courier New"/>
          <w:color w:val="000000" w:themeColor="text1"/>
          <w:sz w:val="20"/>
          <w:szCs w:val="20"/>
        </w:rPr>
        <w:t>ref_seq</w:t>
      </w:r>
      <w:proofErr w:type="spellEnd"/>
      <w:r w:rsidRPr="008A4747">
        <w:rPr>
          <w:rFonts w:ascii="Courier New" w:hAnsi="Courier New" w:cs="Courier New"/>
          <w:color w:val="000000" w:themeColor="text1"/>
          <w:sz w:val="20"/>
          <w:szCs w:val="20"/>
        </w:rPr>
        <w:t>} using $infile1 and $infile2\n"</w:t>
      </w:r>
    </w:p>
    <w:p w14:paraId="1524EDB0" w14:textId="68D76E24"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bowtie2 -p 8 --no-</w:t>
      </w:r>
      <w:proofErr w:type="spellStart"/>
      <w:r w:rsidRPr="008A4747">
        <w:rPr>
          <w:rFonts w:ascii="Courier New" w:hAnsi="Courier New" w:cs="Courier New"/>
          <w:color w:val="000000" w:themeColor="text1"/>
          <w:sz w:val="20"/>
          <w:szCs w:val="20"/>
        </w:rPr>
        <w:t>unal</w:t>
      </w:r>
      <w:proofErr w:type="spellEnd"/>
      <w:r w:rsidRPr="008A4747">
        <w:rPr>
          <w:rFonts w:ascii="Courier New" w:hAnsi="Courier New" w:cs="Courier New"/>
          <w:color w:val="000000" w:themeColor="text1"/>
          <w:sz w:val="20"/>
          <w:szCs w:val="20"/>
        </w:rPr>
        <w:t xml:space="preserve"> --no-mixed --no-discordant \</w:t>
      </w:r>
    </w:p>
    <w:p w14:paraId="44BF2BAA" w14:textId="2BA94EEB"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t>--</w:t>
      </w:r>
      <w:proofErr w:type="spellStart"/>
      <w:r w:rsidRPr="008A4747">
        <w:rPr>
          <w:rFonts w:ascii="Courier New" w:hAnsi="Courier New" w:cs="Courier New"/>
          <w:color w:val="000000" w:themeColor="text1"/>
          <w:sz w:val="20"/>
          <w:szCs w:val="20"/>
        </w:rPr>
        <w:t>rg</w:t>
      </w:r>
      <w:proofErr w:type="spellEnd"/>
      <w:r w:rsidRPr="008A4747">
        <w:rPr>
          <w:rFonts w:ascii="Courier New" w:hAnsi="Courier New" w:cs="Courier New"/>
          <w:color w:val="000000" w:themeColor="text1"/>
          <w:sz w:val="20"/>
          <w:szCs w:val="20"/>
        </w:rPr>
        <w:t>-id ${</w:t>
      </w:r>
      <w:proofErr w:type="spellStart"/>
      <w:r w:rsidRPr="008A4747">
        <w:rPr>
          <w:rFonts w:ascii="Courier New" w:hAnsi="Courier New" w:cs="Courier New"/>
          <w:color w:val="000000" w:themeColor="text1"/>
          <w:sz w:val="20"/>
          <w:szCs w:val="20"/>
        </w:rPr>
        <w:t>basename</w:t>
      </w:r>
      <w:proofErr w:type="spellEnd"/>
      <w:r w:rsidRPr="008A4747">
        <w:rPr>
          <w:rFonts w:ascii="Courier New" w:hAnsi="Courier New" w:cs="Courier New"/>
          <w:color w:val="000000" w:themeColor="text1"/>
          <w:sz w:val="20"/>
          <w:szCs w:val="20"/>
        </w:rPr>
        <w:t>} --</w:t>
      </w:r>
      <w:proofErr w:type="spellStart"/>
      <w:r w:rsidRPr="008A4747">
        <w:rPr>
          <w:rFonts w:ascii="Courier New" w:hAnsi="Courier New" w:cs="Courier New"/>
          <w:color w:val="000000" w:themeColor="text1"/>
          <w:sz w:val="20"/>
          <w:szCs w:val="20"/>
        </w:rPr>
        <w:t>rg</w:t>
      </w:r>
      <w:proofErr w:type="spellEnd"/>
      <w:r w:rsidRPr="008A4747">
        <w:rPr>
          <w:rFonts w:ascii="Courier New" w:hAnsi="Courier New" w:cs="Courier New"/>
          <w:color w:val="000000" w:themeColor="text1"/>
          <w:sz w:val="20"/>
          <w:szCs w:val="20"/>
        </w:rPr>
        <w:t xml:space="preserve"> </w:t>
      </w:r>
      <w:proofErr w:type="gramStart"/>
      <w:r w:rsidRPr="008A4747">
        <w:rPr>
          <w:rFonts w:ascii="Courier New" w:hAnsi="Courier New" w:cs="Courier New"/>
          <w:color w:val="000000" w:themeColor="text1"/>
          <w:sz w:val="20"/>
          <w:szCs w:val="20"/>
        </w:rPr>
        <w:t>SM:S</w:t>
      </w:r>
      <w:proofErr w:type="gramEnd"/>
      <w:r w:rsidRPr="008A4747">
        <w:rPr>
          <w:rFonts w:ascii="Courier New" w:hAnsi="Courier New" w:cs="Courier New"/>
          <w:color w:val="000000" w:themeColor="text1"/>
          <w:sz w:val="20"/>
          <w:szCs w:val="20"/>
        </w:rPr>
        <w:t>95407 \</w:t>
      </w:r>
    </w:p>
    <w:p w14:paraId="74FAF178" w14:textId="1945602B"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t>-x ${</w:t>
      </w:r>
      <w:proofErr w:type="spellStart"/>
      <w:r w:rsidRPr="008A4747">
        <w:rPr>
          <w:rFonts w:ascii="Courier New" w:hAnsi="Courier New" w:cs="Courier New"/>
          <w:color w:val="000000" w:themeColor="text1"/>
          <w:sz w:val="20"/>
          <w:szCs w:val="20"/>
        </w:rPr>
        <w:t>ref_seq</w:t>
      </w:r>
      <w:proofErr w:type="spellEnd"/>
      <w:r w:rsidRPr="008A4747">
        <w:rPr>
          <w:rFonts w:ascii="Courier New" w:hAnsi="Courier New" w:cs="Courier New"/>
          <w:color w:val="000000" w:themeColor="text1"/>
          <w:sz w:val="20"/>
          <w:szCs w:val="20"/>
        </w:rPr>
        <w:t>} \</w:t>
      </w:r>
    </w:p>
    <w:p w14:paraId="5A0E8B31" w14:textId="15872073"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t>-1 ${basename}_1P.fq.gz -2 ${basename}_2P.fq.gz | \</w:t>
      </w:r>
    </w:p>
    <w:p w14:paraId="7AFEC7B7" w14:textId="7BF4928C"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view -@ 8 -</w:t>
      </w:r>
      <w:proofErr w:type="spellStart"/>
      <w:r w:rsidRPr="008A4747">
        <w:rPr>
          <w:rFonts w:ascii="Courier New" w:hAnsi="Courier New" w:cs="Courier New"/>
          <w:color w:val="000000" w:themeColor="text1"/>
          <w:sz w:val="20"/>
          <w:szCs w:val="20"/>
        </w:rPr>
        <w:t>Shb</w:t>
      </w:r>
      <w:proofErr w:type="spellEnd"/>
      <w:r w:rsidRPr="008A4747">
        <w:rPr>
          <w:rFonts w:ascii="Courier New" w:hAnsi="Courier New" w:cs="Courier New"/>
          <w:color w:val="000000" w:themeColor="text1"/>
          <w:sz w:val="20"/>
          <w:szCs w:val="20"/>
        </w:rPr>
        <w:t xml:space="preserve"> | </w:t>
      </w: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sort -@ 8 -u | \</w:t>
      </w:r>
    </w:p>
    <w:p w14:paraId="1B40AD6C" w14:textId="70A6FC98"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view -@ 8 -b --write-index -h -o ${</w:t>
      </w:r>
      <w:proofErr w:type="spellStart"/>
      <w:r w:rsidRPr="008A4747">
        <w:rPr>
          <w:rFonts w:ascii="Courier New" w:hAnsi="Courier New" w:cs="Courier New"/>
          <w:color w:val="000000" w:themeColor="text1"/>
          <w:sz w:val="20"/>
          <w:szCs w:val="20"/>
        </w:rPr>
        <w:t>basename</w:t>
      </w:r>
      <w:proofErr w:type="spellEnd"/>
      <w:proofErr w:type="gramStart"/>
      <w:r w:rsidRPr="008A4747">
        <w:rPr>
          <w:rFonts w:ascii="Courier New" w:hAnsi="Courier New" w:cs="Courier New"/>
          <w:color w:val="000000" w:themeColor="text1"/>
          <w:sz w:val="20"/>
          <w:szCs w:val="20"/>
        </w:rPr>
        <w:t>}.bam</w:t>
      </w:r>
      <w:proofErr w:type="gramEnd"/>
    </w:p>
    <w:p w14:paraId="1B49B81E"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76290CFE"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printf</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Fixmate</w:t>
      </w:r>
      <w:proofErr w:type="spellEnd"/>
      <w:r w:rsidRPr="008A4747">
        <w:rPr>
          <w:rFonts w:ascii="Courier New" w:hAnsi="Courier New" w:cs="Courier New"/>
          <w:color w:val="000000" w:themeColor="text1"/>
          <w:sz w:val="20"/>
          <w:szCs w:val="20"/>
        </w:rPr>
        <w:t xml:space="preserve"> and remove duplicates on $</w:t>
      </w:r>
      <w:proofErr w:type="spellStart"/>
      <w:r w:rsidRPr="008A4747">
        <w:rPr>
          <w:rFonts w:ascii="Courier New" w:hAnsi="Courier New" w:cs="Courier New"/>
          <w:color w:val="000000" w:themeColor="text1"/>
          <w:sz w:val="20"/>
          <w:szCs w:val="20"/>
        </w:rPr>
        <w:t>bamname</w:t>
      </w:r>
      <w:proofErr w:type="spellEnd"/>
      <w:r w:rsidRPr="008A4747">
        <w:rPr>
          <w:rFonts w:ascii="Courier New" w:hAnsi="Courier New" w:cs="Courier New"/>
          <w:color w:val="000000" w:themeColor="text1"/>
          <w:sz w:val="20"/>
          <w:szCs w:val="20"/>
        </w:rPr>
        <w:t xml:space="preserve"> \n"</w:t>
      </w:r>
    </w:p>
    <w:p w14:paraId="1FE47206"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collate -@ 8 -u ${</w:t>
      </w:r>
      <w:proofErr w:type="spellStart"/>
      <w:r w:rsidRPr="008A4747">
        <w:rPr>
          <w:rFonts w:ascii="Courier New" w:hAnsi="Courier New" w:cs="Courier New"/>
          <w:color w:val="000000" w:themeColor="text1"/>
          <w:sz w:val="20"/>
          <w:szCs w:val="20"/>
        </w:rPr>
        <w:t>basename</w:t>
      </w:r>
      <w:proofErr w:type="spellEnd"/>
      <w:proofErr w:type="gramStart"/>
      <w:r w:rsidRPr="008A4747">
        <w:rPr>
          <w:rFonts w:ascii="Courier New" w:hAnsi="Courier New" w:cs="Courier New"/>
          <w:color w:val="000000" w:themeColor="text1"/>
          <w:sz w:val="20"/>
          <w:szCs w:val="20"/>
        </w:rPr>
        <w:t>}.bam</w:t>
      </w:r>
      <w:proofErr w:type="gramEnd"/>
      <w:r w:rsidRPr="008A4747">
        <w:rPr>
          <w:rFonts w:ascii="Courier New" w:hAnsi="Courier New" w:cs="Courier New"/>
          <w:color w:val="000000" w:themeColor="text1"/>
          <w:sz w:val="20"/>
          <w:szCs w:val="20"/>
        </w:rPr>
        <w:t xml:space="preserve"> -O | \</w:t>
      </w:r>
    </w:p>
    <w:p w14:paraId="19F70C80"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fixmate</w:t>
      </w:r>
      <w:proofErr w:type="spellEnd"/>
      <w:r w:rsidRPr="008A4747">
        <w:rPr>
          <w:rFonts w:ascii="Courier New" w:hAnsi="Courier New" w:cs="Courier New"/>
          <w:color w:val="000000" w:themeColor="text1"/>
          <w:sz w:val="20"/>
          <w:szCs w:val="20"/>
        </w:rPr>
        <w:t xml:space="preserve"> -@ 8 -r -u -m - - | \</w:t>
      </w:r>
    </w:p>
    <w:p w14:paraId="35A74672" w14:textId="77777777" w:rsidR="00814C32" w:rsidRPr="00CE29A0"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lang w:val="fr-FR"/>
        </w:rPr>
      </w:pPr>
      <w:r w:rsidRPr="008A4747">
        <w:rPr>
          <w:rFonts w:ascii="Courier New" w:hAnsi="Courier New" w:cs="Courier New"/>
          <w:color w:val="000000" w:themeColor="text1"/>
          <w:sz w:val="20"/>
          <w:szCs w:val="20"/>
        </w:rPr>
        <w:tab/>
      </w:r>
      <w:proofErr w:type="gramStart"/>
      <w:r w:rsidRPr="00CE29A0">
        <w:rPr>
          <w:rFonts w:ascii="Courier New" w:hAnsi="Courier New" w:cs="Courier New"/>
          <w:color w:val="000000" w:themeColor="text1"/>
          <w:sz w:val="20"/>
          <w:szCs w:val="20"/>
          <w:lang w:val="fr-FR"/>
        </w:rPr>
        <w:t>samtools</w:t>
      </w:r>
      <w:proofErr w:type="gramEnd"/>
      <w:r w:rsidRPr="00CE29A0">
        <w:rPr>
          <w:rFonts w:ascii="Courier New" w:hAnsi="Courier New" w:cs="Courier New"/>
          <w:color w:val="000000" w:themeColor="text1"/>
          <w:sz w:val="20"/>
          <w:szCs w:val="20"/>
          <w:lang w:val="fr-FR"/>
        </w:rPr>
        <w:t xml:space="preserve"> sort -@ 8 -u -T tempfile - | \</w:t>
      </w:r>
    </w:p>
    <w:p w14:paraId="6D4642E0"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CE29A0">
        <w:rPr>
          <w:rFonts w:ascii="Courier New" w:hAnsi="Courier New" w:cs="Courier New"/>
          <w:color w:val="000000" w:themeColor="text1"/>
          <w:sz w:val="20"/>
          <w:szCs w:val="20"/>
          <w:lang w:val="fr-FR"/>
        </w:rPr>
        <w:tab/>
      </w:r>
      <w:proofErr w:type="spellStart"/>
      <w:r w:rsidRPr="008A4747">
        <w:rPr>
          <w:rFonts w:ascii="Courier New" w:hAnsi="Courier New" w:cs="Courier New"/>
          <w:color w:val="000000" w:themeColor="text1"/>
          <w:sz w:val="20"/>
          <w:szCs w:val="20"/>
        </w:rPr>
        <w:t>samtools</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markdup</w:t>
      </w:r>
      <w:proofErr w:type="spellEnd"/>
      <w:r w:rsidRPr="008A4747">
        <w:rPr>
          <w:rFonts w:ascii="Courier New" w:hAnsi="Courier New" w:cs="Courier New"/>
          <w:color w:val="000000" w:themeColor="text1"/>
          <w:sz w:val="20"/>
          <w:szCs w:val="20"/>
        </w:rPr>
        <w:t xml:space="preserve"> -@ 8 -r --reference ${</w:t>
      </w:r>
      <w:proofErr w:type="spellStart"/>
      <w:r w:rsidRPr="008A4747">
        <w:rPr>
          <w:rFonts w:ascii="Courier New" w:hAnsi="Courier New" w:cs="Courier New"/>
          <w:color w:val="000000" w:themeColor="text1"/>
          <w:sz w:val="20"/>
          <w:szCs w:val="20"/>
        </w:rPr>
        <w:t>ref_seq_file</w:t>
      </w:r>
      <w:proofErr w:type="spellEnd"/>
      <w:r w:rsidRPr="008A4747">
        <w:rPr>
          <w:rFonts w:ascii="Courier New" w:hAnsi="Courier New" w:cs="Courier New"/>
          <w:color w:val="000000" w:themeColor="text1"/>
          <w:sz w:val="20"/>
          <w:szCs w:val="20"/>
        </w:rPr>
        <w:t>} - ${</w:t>
      </w:r>
      <w:proofErr w:type="spellStart"/>
      <w:r w:rsidRPr="008A4747">
        <w:rPr>
          <w:rFonts w:ascii="Courier New" w:hAnsi="Courier New" w:cs="Courier New"/>
          <w:color w:val="000000" w:themeColor="text1"/>
          <w:sz w:val="20"/>
          <w:szCs w:val="20"/>
        </w:rPr>
        <w:t>fixedbamfile</w:t>
      </w:r>
      <w:proofErr w:type="spellEnd"/>
      <w:r w:rsidRPr="008A4747">
        <w:rPr>
          <w:rFonts w:ascii="Courier New" w:hAnsi="Courier New" w:cs="Courier New"/>
          <w:color w:val="000000" w:themeColor="text1"/>
          <w:sz w:val="20"/>
          <w:szCs w:val="20"/>
        </w:rPr>
        <w:t>}</w:t>
      </w:r>
    </w:p>
    <w:p w14:paraId="3B8085CF"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4C9A288C" w14:textId="77777777" w:rsidR="00814C32" w:rsidRPr="008A4747" w:rsidRDefault="00814C32" w:rsidP="00C22DA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567"/>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#This script does </w:t>
      </w:r>
      <w:proofErr w:type="spellStart"/>
      <w:r w:rsidRPr="008A4747">
        <w:rPr>
          <w:rFonts w:ascii="Courier New" w:hAnsi="Courier New" w:cs="Courier New"/>
          <w:color w:val="000000" w:themeColor="text1"/>
          <w:sz w:val="20"/>
          <w:szCs w:val="20"/>
        </w:rPr>
        <w:t>mpileup</w:t>
      </w:r>
      <w:proofErr w:type="spellEnd"/>
      <w:r w:rsidRPr="008A4747">
        <w:rPr>
          <w:rFonts w:ascii="Courier New" w:hAnsi="Courier New" w:cs="Courier New"/>
          <w:color w:val="000000" w:themeColor="text1"/>
          <w:sz w:val="20"/>
          <w:szCs w:val="20"/>
        </w:rPr>
        <w:t xml:space="preserve"> and calls SNPs in alignments from multiple Bison and Novelty </w:t>
      </w:r>
      <w:proofErr w:type="spellStart"/>
      <w:r w:rsidRPr="008A4747">
        <w:rPr>
          <w:rFonts w:ascii="Courier New" w:hAnsi="Courier New" w:cs="Courier New"/>
          <w:color w:val="000000" w:themeColor="text1"/>
          <w:sz w:val="20"/>
          <w:szCs w:val="20"/>
        </w:rPr>
        <w:t>readfiles</w:t>
      </w:r>
      <w:proofErr w:type="spellEnd"/>
    </w:p>
    <w:p w14:paraId="597521A7" w14:textId="77777777" w:rsidR="00D14648"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roofErr w:type="spellStart"/>
      <w:r w:rsidRPr="008A4747">
        <w:rPr>
          <w:rFonts w:ascii="Courier New" w:hAnsi="Courier New" w:cs="Courier New"/>
          <w:color w:val="000000" w:themeColor="text1"/>
          <w:sz w:val="20"/>
          <w:szCs w:val="20"/>
        </w:rPr>
        <w:t>bcftools</w:t>
      </w:r>
      <w:proofErr w:type="spellEnd"/>
      <w:r w:rsidRPr="008A4747">
        <w:rPr>
          <w:rFonts w:ascii="Courier New" w:hAnsi="Courier New" w:cs="Courier New"/>
          <w:color w:val="000000" w:themeColor="text1"/>
          <w:sz w:val="20"/>
          <w:szCs w:val="20"/>
        </w:rPr>
        <w:t xml:space="preserve"> </w:t>
      </w:r>
      <w:proofErr w:type="spellStart"/>
      <w:r w:rsidRPr="008A4747">
        <w:rPr>
          <w:rFonts w:ascii="Courier New" w:hAnsi="Courier New" w:cs="Courier New"/>
          <w:color w:val="000000" w:themeColor="text1"/>
          <w:sz w:val="20"/>
          <w:szCs w:val="20"/>
        </w:rPr>
        <w:t>mpileup</w:t>
      </w:r>
      <w:proofErr w:type="spellEnd"/>
      <w:r w:rsidRPr="008A4747">
        <w:rPr>
          <w:rFonts w:ascii="Courier New" w:hAnsi="Courier New" w:cs="Courier New"/>
          <w:color w:val="000000" w:themeColor="text1"/>
          <w:sz w:val="20"/>
          <w:szCs w:val="20"/>
        </w:rPr>
        <w:t xml:space="preserve"> --threads 8 -C 50 -O u -a </w:t>
      </w:r>
      <w:proofErr w:type="gramStart"/>
      <w:r w:rsidRPr="008A4747">
        <w:rPr>
          <w:rFonts w:ascii="Courier New" w:hAnsi="Courier New" w:cs="Courier New"/>
          <w:color w:val="000000" w:themeColor="text1"/>
          <w:sz w:val="20"/>
          <w:szCs w:val="20"/>
        </w:rPr>
        <w:t>AD,DP</w:t>
      </w:r>
      <w:proofErr w:type="gramEnd"/>
      <w:r w:rsidRPr="008A4747">
        <w:rPr>
          <w:rFonts w:ascii="Courier New" w:hAnsi="Courier New" w:cs="Courier New"/>
          <w:color w:val="000000" w:themeColor="text1"/>
          <w:sz w:val="20"/>
          <w:szCs w:val="20"/>
        </w:rPr>
        <w:t xml:space="preserve">,ADF,ADR </w:t>
      </w:r>
      <w:r w:rsidR="00D14648" w:rsidRPr="008A4747">
        <w:rPr>
          <w:rFonts w:ascii="Courier New" w:hAnsi="Courier New" w:cs="Courier New"/>
          <w:color w:val="000000" w:themeColor="text1"/>
          <w:sz w:val="20"/>
          <w:szCs w:val="20"/>
        </w:rPr>
        <w:t>\</w:t>
      </w:r>
    </w:p>
    <w:p w14:paraId="51124E3D" w14:textId="7D98DA5C" w:rsidR="00814C32" w:rsidRPr="008A4747" w:rsidRDefault="00D14648"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r w:rsidR="00814C32" w:rsidRPr="008A4747">
        <w:rPr>
          <w:rFonts w:ascii="Courier New" w:hAnsi="Courier New" w:cs="Courier New"/>
          <w:color w:val="000000" w:themeColor="text1"/>
          <w:sz w:val="20"/>
          <w:szCs w:val="20"/>
        </w:rPr>
        <w:t>-f ${</w:t>
      </w:r>
      <w:proofErr w:type="spellStart"/>
      <w:r w:rsidR="00814C32" w:rsidRPr="008A4747">
        <w:rPr>
          <w:rFonts w:ascii="Courier New" w:hAnsi="Courier New" w:cs="Courier New"/>
          <w:color w:val="000000" w:themeColor="text1"/>
          <w:sz w:val="20"/>
          <w:szCs w:val="20"/>
        </w:rPr>
        <w:t>ref_seq_file</w:t>
      </w:r>
      <w:proofErr w:type="spellEnd"/>
      <w:r w:rsidR="00814C32" w:rsidRPr="008A4747">
        <w:rPr>
          <w:rFonts w:ascii="Courier New" w:hAnsi="Courier New" w:cs="Courier New"/>
          <w:color w:val="000000" w:themeColor="text1"/>
          <w:sz w:val="20"/>
          <w:szCs w:val="20"/>
        </w:rPr>
        <w:t>} ${</w:t>
      </w:r>
      <w:proofErr w:type="spellStart"/>
      <w:r w:rsidR="00814C32" w:rsidRPr="008A4747">
        <w:rPr>
          <w:rFonts w:ascii="Courier New" w:hAnsi="Courier New" w:cs="Courier New"/>
          <w:color w:val="000000" w:themeColor="text1"/>
          <w:sz w:val="20"/>
          <w:szCs w:val="20"/>
        </w:rPr>
        <w:t>fixedbamfile</w:t>
      </w:r>
      <w:proofErr w:type="spellEnd"/>
      <w:r w:rsidR="00814C32" w:rsidRPr="008A4747">
        <w:rPr>
          <w:rFonts w:ascii="Courier New" w:hAnsi="Courier New" w:cs="Courier New"/>
          <w:color w:val="000000" w:themeColor="text1"/>
          <w:sz w:val="20"/>
          <w:szCs w:val="20"/>
        </w:rPr>
        <w:t>} | \</w:t>
      </w:r>
    </w:p>
    <w:p w14:paraId="465049A9" w14:textId="3EF01FD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 xml:space="preserve">     #Adjusting MQ using -C 50. Including DP and AD tags.</w:t>
      </w:r>
    </w:p>
    <w:p w14:paraId="1126A786"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12F56BF7"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proofErr w:type="spellStart"/>
      <w:r w:rsidRPr="008A4747">
        <w:rPr>
          <w:rFonts w:ascii="Courier New" w:hAnsi="Courier New" w:cs="Courier New"/>
          <w:color w:val="000000" w:themeColor="text1"/>
          <w:sz w:val="20"/>
          <w:szCs w:val="20"/>
        </w:rPr>
        <w:t>bcftools</w:t>
      </w:r>
      <w:proofErr w:type="spellEnd"/>
      <w:r w:rsidRPr="008A4747">
        <w:rPr>
          <w:rFonts w:ascii="Courier New" w:hAnsi="Courier New" w:cs="Courier New"/>
          <w:color w:val="000000" w:themeColor="text1"/>
          <w:sz w:val="20"/>
          <w:szCs w:val="20"/>
        </w:rPr>
        <w:t xml:space="preserve"> norm --threads 8 -c s -O u -f ${</w:t>
      </w:r>
      <w:proofErr w:type="spellStart"/>
      <w:r w:rsidRPr="008A4747">
        <w:rPr>
          <w:rFonts w:ascii="Courier New" w:hAnsi="Courier New" w:cs="Courier New"/>
          <w:color w:val="000000" w:themeColor="text1"/>
          <w:sz w:val="20"/>
          <w:szCs w:val="20"/>
        </w:rPr>
        <w:t>ref_seq_file</w:t>
      </w:r>
      <w:proofErr w:type="spellEnd"/>
      <w:r w:rsidRPr="008A4747">
        <w:rPr>
          <w:rFonts w:ascii="Courier New" w:hAnsi="Courier New" w:cs="Courier New"/>
          <w:color w:val="000000" w:themeColor="text1"/>
          <w:sz w:val="20"/>
          <w:szCs w:val="20"/>
        </w:rPr>
        <w:t>} | \</w:t>
      </w:r>
    </w:p>
    <w:p w14:paraId="2D87990F" w14:textId="49C09704" w:rsidR="00E774B0" w:rsidRPr="008A4747" w:rsidRDefault="00E774B0"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r w:rsidR="00814C32" w:rsidRPr="008A4747">
        <w:rPr>
          <w:rFonts w:ascii="Courier New" w:hAnsi="Courier New" w:cs="Courier New"/>
          <w:color w:val="000000" w:themeColor="text1"/>
          <w:sz w:val="20"/>
          <w:szCs w:val="20"/>
        </w:rPr>
        <w:t>#</w:t>
      </w:r>
      <w:proofErr w:type="gramStart"/>
      <w:r w:rsidR="00814C32" w:rsidRPr="008A4747">
        <w:rPr>
          <w:rFonts w:ascii="Courier New" w:hAnsi="Courier New" w:cs="Courier New"/>
          <w:color w:val="000000" w:themeColor="text1"/>
          <w:sz w:val="20"/>
          <w:szCs w:val="20"/>
        </w:rPr>
        <w:t>split</w:t>
      </w:r>
      <w:proofErr w:type="gramEnd"/>
      <w:r w:rsidR="00814C32" w:rsidRPr="008A4747">
        <w:rPr>
          <w:rFonts w:ascii="Courier New" w:hAnsi="Courier New" w:cs="Courier New"/>
          <w:color w:val="000000" w:themeColor="text1"/>
          <w:sz w:val="20"/>
          <w:szCs w:val="20"/>
        </w:rPr>
        <w:t xml:space="preserve"> multiallelic sites into a single biallelic one using -m1. </w:t>
      </w:r>
    </w:p>
    <w:p w14:paraId="6C3BA39E" w14:textId="7C6E53C2" w:rsidR="00814C32" w:rsidRPr="008A4747" w:rsidRDefault="00E774B0"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t>#</w:t>
      </w:r>
      <w:r w:rsidR="00814C32" w:rsidRPr="008A4747">
        <w:rPr>
          <w:rFonts w:ascii="Courier New" w:hAnsi="Courier New" w:cs="Courier New"/>
          <w:color w:val="000000" w:themeColor="text1"/>
          <w:sz w:val="20"/>
          <w:szCs w:val="20"/>
        </w:rPr>
        <w:t>Does only SNPs. Fix bad sites (in ref seq?) using -c s</w:t>
      </w:r>
    </w:p>
    <w:p w14:paraId="4700C9C7"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p>
    <w:p w14:paraId="0449A7FF" w14:textId="77777777" w:rsidR="00814C32" w:rsidRPr="008A4747" w:rsidRDefault="00814C32"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proofErr w:type="spellStart"/>
      <w:r w:rsidRPr="008A4747">
        <w:rPr>
          <w:rFonts w:ascii="Courier New" w:hAnsi="Courier New" w:cs="Courier New"/>
          <w:color w:val="000000" w:themeColor="text1"/>
          <w:sz w:val="20"/>
          <w:szCs w:val="20"/>
        </w:rPr>
        <w:t>bcftools</w:t>
      </w:r>
      <w:proofErr w:type="spellEnd"/>
      <w:r w:rsidRPr="008A4747">
        <w:rPr>
          <w:rFonts w:ascii="Courier New" w:hAnsi="Courier New" w:cs="Courier New"/>
          <w:color w:val="000000" w:themeColor="text1"/>
          <w:sz w:val="20"/>
          <w:szCs w:val="20"/>
        </w:rPr>
        <w:t xml:space="preserve"> call --threads 8 -m -v -G- -A -V indels -O b -o ${</w:t>
      </w:r>
      <w:proofErr w:type="spellStart"/>
      <w:r w:rsidRPr="008A4747">
        <w:rPr>
          <w:rFonts w:ascii="Courier New" w:hAnsi="Courier New" w:cs="Courier New"/>
          <w:color w:val="000000" w:themeColor="text1"/>
          <w:sz w:val="20"/>
          <w:szCs w:val="20"/>
        </w:rPr>
        <w:t>basename</w:t>
      </w:r>
      <w:proofErr w:type="spellEnd"/>
      <w:proofErr w:type="gramStart"/>
      <w:r w:rsidRPr="008A4747">
        <w:rPr>
          <w:rFonts w:ascii="Courier New" w:hAnsi="Courier New" w:cs="Courier New"/>
          <w:color w:val="000000" w:themeColor="text1"/>
          <w:sz w:val="20"/>
          <w:szCs w:val="20"/>
        </w:rPr>
        <w:t>}.</w:t>
      </w:r>
      <w:proofErr w:type="spellStart"/>
      <w:r w:rsidRPr="008A4747">
        <w:rPr>
          <w:rFonts w:ascii="Courier New" w:hAnsi="Courier New" w:cs="Courier New"/>
          <w:color w:val="000000" w:themeColor="text1"/>
          <w:sz w:val="20"/>
          <w:szCs w:val="20"/>
        </w:rPr>
        <w:t>bcf</w:t>
      </w:r>
      <w:proofErr w:type="spellEnd"/>
      <w:proofErr w:type="gramEnd"/>
    </w:p>
    <w:p w14:paraId="7B68E8E2" w14:textId="6E689497" w:rsidR="00E774B0" w:rsidRPr="008A4747" w:rsidRDefault="00FD7283"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r>
      <w:r w:rsidR="00814C32" w:rsidRPr="008A4747">
        <w:rPr>
          <w:rFonts w:ascii="Courier New" w:hAnsi="Courier New" w:cs="Courier New"/>
          <w:color w:val="000000" w:themeColor="text1"/>
          <w:sz w:val="20"/>
          <w:szCs w:val="20"/>
        </w:rPr>
        <w:t>#</w:t>
      </w:r>
      <w:proofErr w:type="gramStart"/>
      <w:r w:rsidR="00814C32" w:rsidRPr="008A4747">
        <w:rPr>
          <w:rFonts w:ascii="Courier New" w:hAnsi="Courier New" w:cs="Courier New"/>
          <w:color w:val="000000" w:themeColor="text1"/>
          <w:sz w:val="20"/>
          <w:szCs w:val="20"/>
        </w:rPr>
        <w:t>each</w:t>
      </w:r>
      <w:proofErr w:type="gramEnd"/>
      <w:r w:rsidR="00814C32" w:rsidRPr="008A4747">
        <w:rPr>
          <w:rFonts w:ascii="Courier New" w:hAnsi="Courier New" w:cs="Courier New"/>
          <w:color w:val="000000" w:themeColor="text1"/>
          <w:sz w:val="20"/>
          <w:szCs w:val="20"/>
        </w:rPr>
        <w:t xml:space="preserve"> sample is called individually and no HWE called (using -G-). </w:t>
      </w:r>
    </w:p>
    <w:p w14:paraId="18BE86CE" w14:textId="5FCABABD" w:rsidR="00814C32" w:rsidRPr="008A4747" w:rsidRDefault="00E774B0" w:rsidP="00814C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tab/>
        <w:t>#</w:t>
      </w:r>
      <w:r w:rsidR="00814C32" w:rsidRPr="008A4747">
        <w:rPr>
          <w:rFonts w:ascii="Courier New" w:hAnsi="Courier New" w:cs="Courier New"/>
          <w:color w:val="000000" w:themeColor="text1"/>
          <w:sz w:val="20"/>
          <w:szCs w:val="20"/>
        </w:rPr>
        <w:t xml:space="preserve">Only variants called (-v). Output </w:t>
      </w:r>
      <w:proofErr w:type="spellStart"/>
      <w:r w:rsidR="00814C32" w:rsidRPr="008A4747">
        <w:rPr>
          <w:rFonts w:ascii="Courier New" w:hAnsi="Courier New" w:cs="Courier New"/>
          <w:color w:val="000000" w:themeColor="text1"/>
          <w:sz w:val="20"/>
          <w:szCs w:val="20"/>
        </w:rPr>
        <w:t>bcf</w:t>
      </w:r>
      <w:proofErr w:type="spellEnd"/>
    </w:p>
    <w:p w14:paraId="04D5823E" w14:textId="516D8BBD" w:rsidR="00814C32" w:rsidRPr="008A4747" w:rsidRDefault="00814C32" w:rsidP="00814C32">
      <w:pPr>
        <w:rPr>
          <w:rFonts w:ascii="Courier New" w:hAnsi="Courier New" w:cs="Courier New"/>
          <w:color w:val="000000" w:themeColor="text1"/>
          <w:sz w:val="20"/>
          <w:szCs w:val="20"/>
        </w:rPr>
      </w:pPr>
      <w:r w:rsidRPr="008A4747">
        <w:rPr>
          <w:rFonts w:ascii="Courier New" w:hAnsi="Courier New" w:cs="Courier New"/>
          <w:color w:val="000000" w:themeColor="text1"/>
          <w:sz w:val="20"/>
          <w:szCs w:val="20"/>
        </w:rPr>
        <w:lastRenderedPageBreak/>
        <w:t xml:space="preserve">     #</w:t>
      </w:r>
      <w:proofErr w:type="gramStart"/>
      <w:r w:rsidRPr="008A4747">
        <w:rPr>
          <w:rFonts w:ascii="Courier New" w:hAnsi="Courier New" w:cs="Courier New"/>
          <w:color w:val="000000" w:themeColor="text1"/>
          <w:sz w:val="20"/>
          <w:szCs w:val="20"/>
        </w:rPr>
        <w:t>include</w:t>
      </w:r>
      <w:proofErr w:type="gramEnd"/>
      <w:r w:rsidRPr="008A4747">
        <w:rPr>
          <w:rFonts w:ascii="Courier New" w:hAnsi="Courier New" w:cs="Courier New"/>
          <w:color w:val="000000" w:themeColor="text1"/>
          <w:sz w:val="20"/>
          <w:szCs w:val="20"/>
        </w:rPr>
        <w:t xml:space="preserve"> all alt alleles with -A. Skip indels (-V indels)</w:t>
      </w:r>
    </w:p>
    <w:p w14:paraId="253860A7" w14:textId="418E1AD3" w:rsidR="0083515C" w:rsidRDefault="0083515C"/>
    <w:sectPr w:rsidR="0083515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9fv2p0etaeetredxd4xtetyetar9rafdfwt&quot;&gt;My EndNote Library&lt;record-ids&gt;&lt;item&gt;37&lt;/item&gt;&lt;item&gt;41&lt;/item&gt;&lt;item&gt;87&lt;/item&gt;&lt;item&gt;89&lt;/item&gt;&lt;item&gt;107&lt;/item&gt;&lt;item&gt;109&lt;/item&gt;&lt;item&gt;124&lt;/item&gt;&lt;/record-ids&gt;&lt;/item&gt;&lt;/Libraries&gt;"/>
  </w:docVars>
  <w:rsids>
    <w:rsidRoot w:val="0083515C"/>
    <w:rsid w:val="00000A58"/>
    <w:rsid w:val="00000C53"/>
    <w:rsid w:val="0000377B"/>
    <w:rsid w:val="0004018A"/>
    <w:rsid w:val="00041B1B"/>
    <w:rsid w:val="00055B3D"/>
    <w:rsid w:val="00083D27"/>
    <w:rsid w:val="00084AF7"/>
    <w:rsid w:val="0008739F"/>
    <w:rsid w:val="00090C1F"/>
    <w:rsid w:val="000949CE"/>
    <w:rsid w:val="00095DC6"/>
    <w:rsid w:val="00096DB6"/>
    <w:rsid w:val="000B166D"/>
    <w:rsid w:val="000B4671"/>
    <w:rsid w:val="000B7891"/>
    <w:rsid w:val="000E57FD"/>
    <w:rsid w:val="000E6B93"/>
    <w:rsid w:val="000E6EE7"/>
    <w:rsid w:val="000E75C3"/>
    <w:rsid w:val="000F3323"/>
    <w:rsid w:val="000F378F"/>
    <w:rsid w:val="001033B7"/>
    <w:rsid w:val="001038E6"/>
    <w:rsid w:val="00104B11"/>
    <w:rsid w:val="00114E8A"/>
    <w:rsid w:val="001202F5"/>
    <w:rsid w:val="00121A79"/>
    <w:rsid w:val="00122819"/>
    <w:rsid w:val="00150D68"/>
    <w:rsid w:val="001761F9"/>
    <w:rsid w:val="00191A13"/>
    <w:rsid w:val="001B3D07"/>
    <w:rsid w:val="001D2C0F"/>
    <w:rsid w:val="001F1018"/>
    <w:rsid w:val="001F15AF"/>
    <w:rsid w:val="001F5810"/>
    <w:rsid w:val="00200EB7"/>
    <w:rsid w:val="00214B9F"/>
    <w:rsid w:val="002218EF"/>
    <w:rsid w:val="00222B32"/>
    <w:rsid w:val="0022481D"/>
    <w:rsid w:val="002260DC"/>
    <w:rsid w:val="002318B4"/>
    <w:rsid w:val="002375AF"/>
    <w:rsid w:val="00245405"/>
    <w:rsid w:val="00247410"/>
    <w:rsid w:val="00250693"/>
    <w:rsid w:val="00256D41"/>
    <w:rsid w:val="002609B7"/>
    <w:rsid w:val="0026553C"/>
    <w:rsid w:val="0027235C"/>
    <w:rsid w:val="00283DE9"/>
    <w:rsid w:val="00295D04"/>
    <w:rsid w:val="002A1578"/>
    <w:rsid w:val="002F0273"/>
    <w:rsid w:val="002F3898"/>
    <w:rsid w:val="0031347C"/>
    <w:rsid w:val="00313C7F"/>
    <w:rsid w:val="00320C45"/>
    <w:rsid w:val="00323E4A"/>
    <w:rsid w:val="00334D9A"/>
    <w:rsid w:val="003357C3"/>
    <w:rsid w:val="00335FFF"/>
    <w:rsid w:val="003360AC"/>
    <w:rsid w:val="003647D1"/>
    <w:rsid w:val="00365506"/>
    <w:rsid w:val="00365D7C"/>
    <w:rsid w:val="00366198"/>
    <w:rsid w:val="003858CB"/>
    <w:rsid w:val="003927BE"/>
    <w:rsid w:val="00393F49"/>
    <w:rsid w:val="003A15A8"/>
    <w:rsid w:val="003C1E0B"/>
    <w:rsid w:val="003C1F55"/>
    <w:rsid w:val="003E2707"/>
    <w:rsid w:val="003F0C4D"/>
    <w:rsid w:val="004107C3"/>
    <w:rsid w:val="00411F6B"/>
    <w:rsid w:val="00421FCC"/>
    <w:rsid w:val="00432180"/>
    <w:rsid w:val="004431C4"/>
    <w:rsid w:val="004721A7"/>
    <w:rsid w:val="00473E36"/>
    <w:rsid w:val="00473E77"/>
    <w:rsid w:val="004802CE"/>
    <w:rsid w:val="004B7975"/>
    <w:rsid w:val="004E497D"/>
    <w:rsid w:val="005034BD"/>
    <w:rsid w:val="005054A9"/>
    <w:rsid w:val="005069B1"/>
    <w:rsid w:val="00516242"/>
    <w:rsid w:val="00520E07"/>
    <w:rsid w:val="005239E6"/>
    <w:rsid w:val="00527435"/>
    <w:rsid w:val="00534CF3"/>
    <w:rsid w:val="00537FF4"/>
    <w:rsid w:val="00545E51"/>
    <w:rsid w:val="0055387A"/>
    <w:rsid w:val="00556C69"/>
    <w:rsid w:val="00566C2E"/>
    <w:rsid w:val="00584163"/>
    <w:rsid w:val="00595C88"/>
    <w:rsid w:val="005A2317"/>
    <w:rsid w:val="005A6724"/>
    <w:rsid w:val="005B04FB"/>
    <w:rsid w:val="005B2C72"/>
    <w:rsid w:val="005B4C56"/>
    <w:rsid w:val="005B759D"/>
    <w:rsid w:val="005C7FD2"/>
    <w:rsid w:val="005D4669"/>
    <w:rsid w:val="005D79CA"/>
    <w:rsid w:val="005E1C14"/>
    <w:rsid w:val="00614D98"/>
    <w:rsid w:val="00620F2D"/>
    <w:rsid w:val="00637431"/>
    <w:rsid w:val="00643012"/>
    <w:rsid w:val="00643416"/>
    <w:rsid w:val="006436D6"/>
    <w:rsid w:val="0065319E"/>
    <w:rsid w:val="00664308"/>
    <w:rsid w:val="00666129"/>
    <w:rsid w:val="00667F06"/>
    <w:rsid w:val="00671B79"/>
    <w:rsid w:val="00677EC3"/>
    <w:rsid w:val="00680587"/>
    <w:rsid w:val="00697129"/>
    <w:rsid w:val="006A6385"/>
    <w:rsid w:val="006B0274"/>
    <w:rsid w:val="006B3035"/>
    <w:rsid w:val="006B3BD9"/>
    <w:rsid w:val="006F2ADD"/>
    <w:rsid w:val="00714094"/>
    <w:rsid w:val="007144CE"/>
    <w:rsid w:val="00717340"/>
    <w:rsid w:val="00720D49"/>
    <w:rsid w:val="00723450"/>
    <w:rsid w:val="007263DC"/>
    <w:rsid w:val="00727763"/>
    <w:rsid w:val="00737804"/>
    <w:rsid w:val="0074115A"/>
    <w:rsid w:val="007440C0"/>
    <w:rsid w:val="0074458D"/>
    <w:rsid w:val="00750D3F"/>
    <w:rsid w:val="007549DD"/>
    <w:rsid w:val="007627A8"/>
    <w:rsid w:val="00764AD1"/>
    <w:rsid w:val="0077719D"/>
    <w:rsid w:val="0077756B"/>
    <w:rsid w:val="00784F3D"/>
    <w:rsid w:val="00790D26"/>
    <w:rsid w:val="007A77AC"/>
    <w:rsid w:val="007B0431"/>
    <w:rsid w:val="007B61CE"/>
    <w:rsid w:val="007C53CD"/>
    <w:rsid w:val="007D0C1D"/>
    <w:rsid w:val="007D3FC5"/>
    <w:rsid w:val="007D6A98"/>
    <w:rsid w:val="007D76DB"/>
    <w:rsid w:val="007E082B"/>
    <w:rsid w:val="007E6186"/>
    <w:rsid w:val="007F0F1B"/>
    <w:rsid w:val="00803C4B"/>
    <w:rsid w:val="008127F7"/>
    <w:rsid w:val="00814C32"/>
    <w:rsid w:val="00821C85"/>
    <w:rsid w:val="00823CCE"/>
    <w:rsid w:val="00830EAC"/>
    <w:rsid w:val="0083515C"/>
    <w:rsid w:val="008368A8"/>
    <w:rsid w:val="0084213C"/>
    <w:rsid w:val="00882552"/>
    <w:rsid w:val="00884FE3"/>
    <w:rsid w:val="008865AA"/>
    <w:rsid w:val="00890AE4"/>
    <w:rsid w:val="008A4747"/>
    <w:rsid w:val="008C01EB"/>
    <w:rsid w:val="008C4FDB"/>
    <w:rsid w:val="008D48D3"/>
    <w:rsid w:val="008E0727"/>
    <w:rsid w:val="008E6AA6"/>
    <w:rsid w:val="008F33D3"/>
    <w:rsid w:val="00900FC5"/>
    <w:rsid w:val="009144CC"/>
    <w:rsid w:val="00916689"/>
    <w:rsid w:val="00921932"/>
    <w:rsid w:val="00927A50"/>
    <w:rsid w:val="00940F1A"/>
    <w:rsid w:val="00951374"/>
    <w:rsid w:val="00962F0B"/>
    <w:rsid w:val="00967049"/>
    <w:rsid w:val="00970D6F"/>
    <w:rsid w:val="0099050C"/>
    <w:rsid w:val="009B14E6"/>
    <w:rsid w:val="009B2BFC"/>
    <w:rsid w:val="009C4F26"/>
    <w:rsid w:val="009D26A5"/>
    <w:rsid w:val="009D40D8"/>
    <w:rsid w:val="009E32DC"/>
    <w:rsid w:val="009E3D4B"/>
    <w:rsid w:val="009F34AB"/>
    <w:rsid w:val="009F59C6"/>
    <w:rsid w:val="00A04892"/>
    <w:rsid w:val="00A34F0B"/>
    <w:rsid w:val="00A37D78"/>
    <w:rsid w:val="00A5392A"/>
    <w:rsid w:val="00A56CED"/>
    <w:rsid w:val="00A73C21"/>
    <w:rsid w:val="00A75CEC"/>
    <w:rsid w:val="00A76EEE"/>
    <w:rsid w:val="00A80CE6"/>
    <w:rsid w:val="00A84A9A"/>
    <w:rsid w:val="00A925AA"/>
    <w:rsid w:val="00A929E1"/>
    <w:rsid w:val="00AA31AD"/>
    <w:rsid w:val="00AB4A44"/>
    <w:rsid w:val="00AC72A3"/>
    <w:rsid w:val="00AC76A5"/>
    <w:rsid w:val="00AD13DA"/>
    <w:rsid w:val="00AF1206"/>
    <w:rsid w:val="00AF5D26"/>
    <w:rsid w:val="00AF7B2A"/>
    <w:rsid w:val="00B02B27"/>
    <w:rsid w:val="00B2227A"/>
    <w:rsid w:val="00B24B5F"/>
    <w:rsid w:val="00B4369B"/>
    <w:rsid w:val="00B47775"/>
    <w:rsid w:val="00B7693C"/>
    <w:rsid w:val="00B8050D"/>
    <w:rsid w:val="00B87C93"/>
    <w:rsid w:val="00B9654B"/>
    <w:rsid w:val="00BA181F"/>
    <w:rsid w:val="00BA46D2"/>
    <w:rsid w:val="00BA6DC8"/>
    <w:rsid w:val="00BE4299"/>
    <w:rsid w:val="00BE5440"/>
    <w:rsid w:val="00BE7B05"/>
    <w:rsid w:val="00BF3DA5"/>
    <w:rsid w:val="00C067D0"/>
    <w:rsid w:val="00C105CE"/>
    <w:rsid w:val="00C115AD"/>
    <w:rsid w:val="00C13E34"/>
    <w:rsid w:val="00C145B7"/>
    <w:rsid w:val="00C22DAD"/>
    <w:rsid w:val="00C41D02"/>
    <w:rsid w:val="00C51286"/>
    <w:rsid w:val="00C548FE"/>
    <w:rsid w:val="00C733E2"/>
    <w:rsid w:val="00C97C05"/>
    <w:rsid w:val="00CB52A2"/>
    <w:rsid w:val="00CB6EB5"/>
    <w:rsid w:val="00CB7367"/>
    <w:rsid w:val="00CB7DCF"/>
    <w:rsid w:val="00CC5F85"/>
    <w:rsid w:val="00CE29A0"/>
    <w:rsid w:val="00CE40E6"/>
    <w:rsid w:val="00CE6CC1"/>
    <w:rsid w:val="00CF2881"/>
    <w:rsid w:val="00CF4854"/>
    <w:rsid w:val="00D07FEA"/>
    <w:rsid w:val="00D14648"/>
    <w:rsid w:val="00D269FB"/>
    <w:rsid w:val="00D37DBC"/>
    <w:rsid w:val="00D450F8"/>
    <w:rsid w:val="00D5125C"/>
    <w:rsid w:val="00D733B9"/>
    <w:rsid w:val="00D77D20"/>
    <w:rsid w:val="00D81705"/>
    <w:rsid w:val="00D87B26"/>
    <w:rsid w:val="00D92A65"/>
    <w:rsid w:val="00DA03EC"/>
    <w:rsid w:val="00DA0FA2"/>
    <w:rsid w:val="00DC2FAB"/>
    <w:rsid w:val="00DC5FCB"/>
    <w:rsid w:val="00DF19DF"/>
    <w:rsid w:val="00DF34F2"/>
    <w:rsid w:val="00DF41C6"/>
    <w:rsid w:val="00DF4463"/>
    <w:rsid w:val="00DF6F7B"/>
    <w:rsid w:val="00E1057C"/>
    <w:rsid w:val="00E127BE"/>
    <w:rsid w:val="00E16A3E"/>
    <w:rsid w:val="00E32FA8"/>
    <w:rsid w:val="00E37CE4"/>
    <w:rsid w:val="00E436A7"/>
    <w:rsid w:val="00E45D88"/>
    <w:rsid w:val="00E517D4"/>
    <w:rsid w:val="00E51B4D"/>
    <w:rsid w:val="00E65F6B"/>
    <w:rsid w:val="00E737D5"/>
    <w:rsid w:val="00E774B0"/>
    <w:rsid w:val="00E83B50"/>
    <w:rsid w:val="00EA180F"/>
    <w:rsid w:val="00EA24A9"/>
    <w:rsid w:val="00EA4E4B"/>
    <w:rsid w:val="00EA60E6"/>
    <w:rsid w:val="00EA6746"/>
    <w:rsid w:val="00EA78D8"/>
    <w:rsid w:val="00EB1E37"/>
    <w:rsid w:val="00EB2418"/>
    <w:rsid w:val="00ED0255"/>
    <w:rsid w:val="00ED0E6C"/>
    <w:rsid w:val="00ED24A7"/>
    <w:rsid w:val="00ED3BB9"/>
    <w:rsid w:val="00ED652E"/>
    <w:rsid w:val="00EE3052"/>
    <w:rsid w:val="00EE7AD8"/>
    <w:rsid w:val="00EF5CF1"/>
    <w:rsid w:val="00F0679C"/>
    <w:rsid w:val="00F23BB8"/>
    <w:rsid w:val="00F32243"/>
    <w:rsid w:val="00F34A88"/>
    <w:rsid w:val="00F65828"/>
    <w:rsid w:val="00F739F0"/>
    <w:rsid w:val="00F80470"/>
    <w:rsid w:val="00F9252D"/>
    <w:rsid w:val="00FA2DC1"/>
    <w:rsid w:val="00FC24B3"/>
    <w:rsid w:val="00FD7283"/>
    <w:rsid w:val="00FE3548"/>
    <w:rsid w:val="00FF3E06"/>
    <w:rsid w:val="00FF79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04755"/>
  <w15:chartTrackingRefBased/>
  <w15:docId w15:val="{66F3A041-A289-46C5-A2A1-F8E09AC1A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D77D20"/>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D77D20"/>
    <w:rPr>
      <w:rFonts w:ascii="Calibri" w:hAnsi="Calibri" w:cs="Calibri"/>
    </w:rPr>
  </w:style>
  <w:style w:type="paragraph" w:customStyle="1" w:styleId="EndNoteBibliography">
    <w:name w:val="EndNote Bibliography"/>
    <w:basedOn w:val="Normal"/>
    <w:link w:val="EndNoteBibliographyChar"/>
    <w:rsid w:val="00D77D20"/>
    <w:rPr>
      <w:rFonts w:ascii="Calibri" w:hAnsi="Calibri" w:cs="Calibri"/>
    </w:rPr>
  </w:style>
  <w:style w:type="character" w:customStyle="1" w:styleId="EndNoteBibliographyChar">
    <w:name w:val="EndNote Bibliography Char"/>
    <w:basedOn w:val="DefaultParagraphFont"/>
    <w:link w:val="EndNoteBibliography"/>
    <w:rsid w:val="00D77D20"/>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1018</Words>
  <Characters>5807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 Lester</dc:creator>
  <cp:keywords/>
  <dc:description/>
  <cp:lastModifiedBy>Xie, Yueying</cp:lastModifiedBy>
  <cp:revision>2</cp:revision>
  <dcterms:created xsi:type="dcterms:W3CDTF">2023-12-04T17:12:00Z</dcterms:created>
  <dcterms:modified xsi:type="dcterms:W3CDTF">2023-12-04T17:12:00Z</dcterms:modified>
</cp:coreProperties>
</file>